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</w:p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  <w:r w:rsidRPr="00907739">
        <w:rPr>
          <w:noProof/>
          <w:sz w:val="18"/>
          <w:szCs w:val="28"/>
          <w:lang w:eastAsia="ru-RU"/>
        </w:rPr>
        <w:drawing>
          <wp:inline distT="0" distB="0" distL="0" distR="0" wp14:anchorId="4E1A4CF1" wp14:editId="620692A4">
            <wp:extent cx="1589965" cy="5732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46" cy="57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1E0" w:rsidRPr="00881828" w:rsidRDefault="002421E0" w:rsidP="00881828">
      <w:pP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«Управляющая компания «Авеню-Сервис»</w:t>
      </w:r>
    </w:p>
    <w:p w:rsidR="00B346B2" w:rsidRPr="00881828" w:rsidRDefault="00B346B2" w:rsidP="002421E0">
      <w:pPr>
        <w:pBdr>
          <w:bottom w:val="single" w:sz="12" w:space="1" w:color="auto"/>
        </w:pBd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(ООО «УК «Авеню-Сервис»)</w:t>
      </w:r>
    </w:p>
    <w:p w:rsidR="00EC0E31" w:rsidRPr="00881828" w:rsidRDefault="00EC0E3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ОКПО 00271259, ОГРН 1165017050494, ИНН/КПП 5017109559/501701001</w:t>
      </w:r>
    </w:p>
    <w:p w:rsidR="00D71B51" w:rsidRDefault="00EC0E3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81828"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="00D71B51" w:rsidRPr="00D71B51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gramEnd"/>
    </w:p>
    <w:p w:rsidR="00EC0E31" w:rsidRPr="00881828" w:rsidRDefault="00D71B5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proofErr w:type="spellStart"/>
      <w:r w:rsidRPr="00D71B51">
        <w:rPr>
          <w:rFonts w:ascii="Times New Roman" w:hAnsi="Times New Roman"/>
          <w:sz w:val="20"/>
          <w:szCs w:val="20"/>
        </w:rPr>
        <w:t>зд</w:t>
      </w:r>
      <w:proofErr w:type="spellEnd"/>
      <w:r w:rsidRPr="00D71B51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D71B51">
        <w:rPr>
          <w:rFonts w:ascii="Times New Roman" w:hAnsi="Times New Roman"/>
          <w:sz w:val="20"/>
          <w:szCs w:val="20"/>
        </w:rPr>
        <w:t>эт</w:t>
      </w:r>
      <w:proofErr w:type="spellEnd"/>
      <w:r w:rsidRPr="00D71B51">
        <w:rPr>
          <w:rFonts w:ascii="Times New Roman" w:hAnsi="Times New Roman"/>
          <w:sz w:val="20"/>
          <w:szCs w:val="20"/>
        </w:rPr>
        <w:t>. 2, ком. 10</w:t>
      </w:r>
      <w:r w:rsidR="00EC0E31" w:rsidRPr="00881828">
        <w:rPr>
          <w:rFonts w:ascii="Times New Roman" w:hAnsi="Times New Roman"/>
          <w:sz w:val="20"/>
          <w:szCs w:val="20"/>
        </w:rPr>
        <w:t>.</w:t>
      </w:r>
      <w:r w:rsidR="00881828" w:rsidRPr="00881828">
        <w:rPr>
          <w:rFonts w:ascii="Times New Roman" w:hAnsi="Times New Roman"/>
          <w:sz w:val="20"/>
          <w:szCs w:val="20"/>
        </w:rPr>
        <w:t xml:space="preserve"> Тел.: +7 (495) 730-55-98 (диспетчерская)</w:t>
      </w:r>
    </w:p>
    <w:p w:rsidR="00EC0E31" w:rsidRPr="00881828" w:rsidRDefault="00D71B5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  <w:lang w:val="en-US"/>
        </w:rPr>
      </w:pPr>
      <w:hyperlink r:id="rId7" w:history="1">
        <w:r w:rsidR="00EC0E31" w:rsidRPr="00881828">
          <w:rPr>
            <w:rStyle w:val="a5"/>
            <w:rFonts w:ascii="Times New Roman" w:hAnsi="Times New Roman"/>
            <w:sz w:val="20"/>
            <w:szCs w:val="20"/>
            <w:lang w:val="en-US"/>
          </w:rPr>
          <w:t>www.</w:t>
        </w:r>
        <w:r w:rsidR="00EC0E31" w:rsidRPr="00881828">
          <w:rPr>
            <w:rStyle w:val="a5"/>
            <w:rFonts w:ascii="Times New Roman" w:hAnsi="Times New Roman"/>
            <w:sz w:val="20"/>
            <w:szCs w:val="20"/>
          </w:rPr>
          <w:t>uk.avenue-servis.ru</w:t>
        </w:r>
      </w:hyperlink>
      <w:r w:rsidR="00EC0E31" w:rsidRPr="00881828">
        <w:rPr>
          <w:rFonts w:ascii="Times New Roman" w:hAnsi="Times New Roman"/>
          <w:sz w:val="20"/>
          <w:szCs w:val="20"/>
          <w:lang w:val="en-US"/>
        </w:rPr>
        <w:t xml:space="preserve">, </w:t>
      </w:r>
      <w:hyperlink r:id="rId8" w:history="1">
        <w:r w:rsidR="00EC0E31" w:rsidRPr="00881828">
          <w:rPr>
            <w:rStyle w:val="a5"/>
            <w:rFonts w:ascii="Times New Roman" w:hAnsi="Times New Roman"/>
            <w:sz w:val="20"/>
            <w:szCs w:val="20"/>
            <w:lang w:val="en-US"/>
          </w:rPr>
          <w:t>info@s-avenue.ru</w:t>
        </w:r>
      </w:hyperlink>
    </w:p>
    <w:p w:rsidR="00051DBD" w:rsidRPr="00881828" w:rsidRDefault="00051DBD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ГЕНЕРАЛЬН</w:t>
      </w:r>
      <w:r w:rsidR="001C6FAC">
        <w:rPr>
          <w:rFonts w:ascii="Times New Roman" w:hAnsi="Times New Roman"/>
          <w:b/>
          <w:sz w:val="20"/>
          <w:szCs w:val="20"/>
        </w:rPr>
        <w:t>ЫЙ</w:t>
      </w:r>
      <w:r w:rsidRPr="00881828">
        <w:rPr>
          <w:rFonts w:ascii="Times New Roman" w:hAnsi="Times New Roman"/>
          <w:b/>
          <w:sz w:val="20"/>
          <w:szCs w:val="20"/>
        </w:rPr>
        <w:t xml:space="preserve"> ДИРЕКТОР:</w:t>
      </w:r>
    </w:p>
    <w:p w:rsidR="00EC0E31" w:rsidRPr="00881828" w:rsidRDefault="001C6FAC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Днепровская Ника Николаевна</w:t>
      </w:r>
    </w:p>
    <w:p w:rsidR="00051DBD" w:rsidRPr="00881828" w:rsidRDefault="00EC0E31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Ю</w:t>
      </w:r>
      <w:r w:rsidR="00051DBD" w:rsidRPr="00881828">
        <w:rPr>
          <w:rFonts w:ascii="Times New Roman" w:hAnsi="Times New Roman"/>
          <w:b/>
          <w:sz w:val="20"/>
          <w:szCs w:val="20"/>
        </w:rPr>
        <w:t>РИДИЧЕСКИЙ</w:t>
      </w:r>
      <w:r w:rsidRPr="00881828">
        <w:rPr>
          <w:rFonts w:ascii="Times New Roman" w:hAnsi="Times New Roman"/>
          <w:b/>
          <w:sz w:val="20"/>
          <w:szCs w:val="20"/>
        </w:rPr>
        <w:t xml:space="preserve">, </w:t>
      </w:r>
      <w:r w:rsidR="00051DBD" w:rsidRPr="00881828">
        <w:rPr>
          <w:rFonts w:ascii="Times New Roman" w:hAnsi="Times New Roman"/>
          <w:b/>
          <w:sz w:val="20"/>
          <w:szCs w:val="20"/>
        </w:rPr>
        <w:t>ПОЧТОВЫЙ</w:t>
      </w:r>
      <w:r w:rsidRPr="00881828">
        <w:rPr>
          <w:rFonts w:ascii="Times New Roman" w:hAnsi="Times New Roman"/>
          <w:b/>
          <w:sz w:val="20"/>
          <w:szCs w:val="20"/>
        </w:rPr>
        <w:t xml:space="preserve"> </w:t>
      </w:r>
      <w:r w:rsidR="00051DBD" w:rsidRPr="00881828">
        <w:rPr>
          <w:rFonts w:ascii="Times New Roman" w:hAnsi="Times New Roman"/>
          <w:b/>
          <w:sz w:val="20"/>
          <w:szCs w:val="20"/>
        </w:rPr>
        <w:t>И ФАКТИЧЕСКИЙ</w:t>
      </w:r>
      <w:r w:rsidRPr="00881828">
        <w:rPr>
          <w:rFonts w:ascii="Times New Roman" w:hAnsi="Times New Roman"/>
          <w:b/>
          <w:sz w:val="20"/>
          <w:szCs w:val="20"/>
        </w:rPr>
        <w:t xml:space="preserve"> </w:t>
      </w:r>
      <w:r w:rsidR="00051DBD" w:rsidRPr="00881828">
        <w:rPr>
          <w:rFonts w:ascii="Times New Roman" w:hAnsi="Times New Roman"/>
          <w:b/>
          <w:sz w:val="20"/>
          <w:szCs w:val="20"/>
        </w:rPr>
        <w:t>АДРЕС</w:t>
      </w:r>
      <w:r w:rsidRPr="00881828">
        <w:rPr>
          <w:rFonts w:ascii="Times New Roman" w:hAnsi="Times New Roman"/>
          <w:b/>
          <w:sz w:val="20"/>
          <w:szCs w:val="20"/>
        </w:rPr>
        <w:t>:</w:t>
      </w:r>
    </w:p>
    <w:p w:rsidR="00EC0E31" w:rsidRPr="00881828" w:rsidRDefault="007B3C57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7B3C57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spellStart"/>
      <w:r w:rsidRPr="007B3C57">
        <w:rPr>
          <w:rFonts w:ascii="Times New Roman" w:hAnsi="Times New Roman"/>
          <w:sz w:val="20"/>
          <w:szCs w:val="20"/>
        </w:rPr>
        <w:t>зд</w:t>
      </w:r>
      <w:proofErr w:type="spellEnd"/>
      <w:r w:rsidRPr="007B3C57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7B3C57">
        <w:rPr>
          <w:rFonts w:ascii="Times New Roman" w:hAnsi="Times New Roman"/>
          <w:sz w:val="20"/>
          <w:szCs w:val="20"/>
        </w:rPr>
        <w:t>эт</w:t>
      </w:r>
      <w:proofErr w:type="spellEnd"/>
      <w:r w:rsidRPr="007B3C57">
        <w:rPr>
          <w:rFonts w:ascii="Times New Roman" w:hAnsi="Times New Roman"/>
          <w:sz w:val="20"/>
          <w:szCs w:val="20"/>
        </w:rPr>
        <w:t>. 2, ком. 10</w:t>
      </w:r>
    </w:p>
    <w:p w:rsidR="00EC0E31" w:rsidRPr="00881828" w:rsidRDefault="00051DBD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ВРЕМЯ РАБОТЫ:</w:t>
      </w:r>
    </w:p>
    <w:p w:rsidR="00051DBD" w:rsidRPr="00881828" w:rsidRDefault="00051DBD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Администрация:</w:t>
      </w:r>
    </w:p>
    <w:tbl>
      <w:tblPr>
        <w:tblStyle w:val="a6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560"/>
      </w:tblGrid>
      <w:tr w:rsidR="00051DBD" w:rsidRPr="00881828" w:rsidTr="00B346B2">
        <w:tc>
          <w:tcPr>
            <w:tcW w:w="1983" w:type="dxa"/>
          </w:tcPr>
          <w:p w:rsidR="00051DBD" w:rsidRPr="00881828" w:rsidRDefault="00051DBD" w:rsidP="00051DBD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ПН-ПТ</w:t>
            </w:r>
          </w:p>
        </w:tc>
        <w:tc>
          <w:tcPr>
            <w:tcW w:w="1560" w:type="dxa"/>
          </w:tcPr>
          <w:p w:rsidR="00051DBD" w:rsidRPr="00881828" w:rsidRDefault="00051DBD" w:rsidP="00051DBD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9:00—18:00</w:t>
            </w:r>
          </w:p>
        </w:tc>
      </w:tr>
      <w:tr w:rsidR="00DC0DBF" w:rsidRPr="00881828" w:rsidTr="00B346B2">
        <w:tc>
          <w:tcPr>
            <w:tcW w:w="1983" w:type="dxa"/>
          </w:tcPr>
          <w:p w:rsidR="00DC0DBF" w:rsidRPr="00881828" w:rsidRDefault="00DC0DBF" w:rsidP="00D94CAA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1828">
              <w:rPr>
                <w:rFonts w:ascii="Times New Roman" w:hAnsi="Times New Roman"/>
                <w:sz w:val="20"/>
                <w:szCs w:val="20"/>
              </w:rPr>
              <w:t>ВС</w:t>
            </w:r>
          </w:p>
        </w:tc>
        <w:tc>
          <w:tcPr>
            <w:tcW w:w="1560" w:type="dxa"/>
          </w:tcPr>
          <w:p w:rsidR="00DC0DBF" w:rsidRPr="00881828" w:rsidRDefault="00DC0DBF" w:rsidP="00D94CAA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выходной</w:t>
            </w:r>
          </w:p>
        </w:tc>
      </w:tr>
      <w:tr w:rsidR="00DC0DBF" w:rsidRPr="00881828" w:rsidTr="00B346B2">
        <w:tc>
          <w:tcPr>
            <w:tcW w:w="1983" w:type="dxa"/>
          </w:tcPr>
          <w:p w:rsidR="00DC0DBF" w:rsidRPr="00881828" w:rsidRDefault="00DC0DBF" w:rsidP="007D27AA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Перерыв на обед</w:t>
            </w:r>
          </w:p>
        </w:tc>
        <w:tc>
          <w:tcPr>
            <w:tcW w:w="1560" w:type="dxa"/>
          </w:tcPr>
          <w:p w:rsidR="00DC0DBF" w:rsidRPr="00881828" w:rsidRDefault="00DC0DBF" w:rsidP="007D27AA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</w:tr>
      <w:tr w:rsidR="00DC0DBF" w:rsidRPr="00881828" w:rsidTr="00B346B2">
        <w:tc>
          <w:tcPr>
            <w:tcW w:w="1983" w:type="dxa"/>
          </w:tcPr>
          <w:p w:rsidR="00DC0DBF" w:rsidRPr="00881828" w:rsidRDefault="00DC0DBF" w:rsidP="00051DBD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0DBF" w:rsidRPr="00881828" w:rsidRDefault="00DC0DBF" w:rsidP="00B346B2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DBD" w:rsidRPr="00881828" w:rsidRDefault="00051DBD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Диспетчерская:</w:t>
      </w:r>
    </w:p>
    <w:p w:rsidR="000D32EE" w:rsidRDefault="00734D39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 xml:space="preserve">Тел.: +7 (495) 730-55-98 </w:t>
      </w:r>
    </w:p>
    <w:p w:rsidR="00051DBD" w:rsidRPr="00881828" w:rsidRDefault="00B346B2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ПН-ВС</w:t>
      </w:r>
      <w:r w:rsidR="00051DBD" w:rsidRPr="00881828">
        <w:rPr>
          <w:rFonts w:ascii="Times New Roman" w:hAnsi="Times New Roman"/>
          <w:sz w:val="20"/>
          <w:szCs w:val="20"/>
        </w:rPr>
        <w:t xml:space="preserve">   круглосуточно</w:t>
      </w:r>
    </w:p>
    <w:p w:rsidR="00051DBD" w:rsidRPr="00881828" w:rsidRDefault="00051DBD" w:rsidP="00051DBD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ВРЕМЯ ПРИЕМА НАСЕЛЕНИЯ ДОЛЖНОСТНЫМИ ЛИЦАМИ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Генеральный директор </w:t>
            </w:r>
          </w:p>
        </w:tc>
        <w:tc>
          <w:tcPr>
            <w:tcW w:w="3568" w:type="dxa"/>
            <w:vMerge w:val="restart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1828">
              <w:rPr>
                <w:rFonts w:ascii="Times New Roman" w:hAnsi="Times New Roman"/>
                <w:sz w:val="20"/>
                <w:szCs w:val="20"/>
              </w:rPr>
              <w:t>Московская</w:t>
            </w:r>
            <w:proofErr w:type="gram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обл., Истринский район, сельское поселение Обушковское, дер. Писково, ул. Парковая, здание 1а.</w:t>
            </w: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Каждый понедельник  месяца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Финансовый директор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Понедельник, четверг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9.00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Главный инженер,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81828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Вт, Ср, </w:t>
            </w:r>
            <w:proofErr w:type="spellStart"/>
            <w:r w:rsidRPr="00881828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с 10.00-13.00;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Пт. 14.00-17.00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Ведущий менеджер клининга, Ведущий менеджер по работе с клиентами, Ведущий юрисконсульт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10-00 до 17-00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ШТАТНАЯ ЧИСЛЕННОСТЬ</w:t>
      </w: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ООО «УК «Авеню-Сервис»</w:t>
      </w:r>
    </w:p>
    <w:tbl>
      <w:tblPr>
        <w:tblStyle w:val="a6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1983"/>
        <w:gridCol w:w="993"/>
      </w:tblGrid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9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Инженеры</w:t>
            </w:r>
          </w:p>
        </w:tc>
        <w:tc>
          <w:tcPr>
            <w:tcW w:w="993" w:type="dxa"/>
          </w:tcPr>
          <w:p w:rsidR="0065781C" w:rsidRPr="00881828" w:rsidRDefault="003C754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65781C" w:rsidRPr="00881828" w:rsidRDefault="003C754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</w:tbl>
    <w:p w:rsidR="00881828" w:rsidRDefault="00881828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346B2" w:rsidRPr="00881828" w:rsidRDefault="00FB49FA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ЛИЦЕНЗИЯ НА ОСУЩЕСТВЛЕНИЕ ДЕЯТЕЛЬНОСТИ ПО УПРАВЛЕНИЮ МНОГОКВАРТИРНЫМИ ДОМАМИ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8"/>
      </w:tblGrid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Номер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1247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Дата получения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23.05.2016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744BF3" w:rsidRDefault="00744BF3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ООО «УК «Авеню-Сервис» не привлекалась к административной ответственности за нарушения в сфере управления многоквартирными домами</w:t>
      </w:r>
      <w:r w:rsidR="00881828">
        <w:rPr>
          <w:rFonts w:ascii="Times New Roman" w:hAnsi="Times New Roman"/>
          <w:sz w:val="20"/>
          <w:szCs w:val="20"/>
        </w:rPr>
        <w:t>.</w:t>
      </w:r>
    </w:p>
    <w:p w:rsidR="000D32EE" w:rsidRDefault="000D32EE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881828" w:rsidRDefault="00881828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</w:t>
      </w:r>
      <w:r w:rsidR="007B3C57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 году </w:t>
      </w:r>
      <w:r w:rsidRPr="00881828">
        <w:rPr>
          <w:rFonts w:ascii="Times New Roman" w:hAnsi="Times New Roman"/>
          <w:sz w:val="20"/>
          <w:szCs w:val="20"/>
        </w:rPr>
        <w:t xml:space="preserve">многоквартирных домов, в отношении которых договоры управления с управляющей организацией были расторгнуты; </w:t>
      </w:r>
      <w:proofErr w:type="gramStart"/>
      <w:r w:rsidRPr="00881828">
        <w:rPr>
          <w:rFonts w:ascii="Times New Roman" w:hAnsi="Times New Roman"/>
          <w:sz w:val="20"/>
          <w:szCs w:val="20"/>
        </w:rPr>
        <w:t>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многоквартирных домов,</w:t>
      </w:r>
      <w:r>
        <w:rPr>
          <w:rFonts w:ascii="Times New Roman" w:hAnsi="Times New Roman"/>
          <w:sz w:val="20"/>
          <w:szCs w:val="20"/>
        </w:rPr>
        <w:t xml:space="preserve"> в которых членами кооперативов </w:t>
      </w:r>
      <w:r w:rsidRPr="00881828">
        <w:rPr>
          <w:rFonts w:ascii="Times New Roman" w:hAnsi="Times New Roman"/>
          <w:sz w:val="20"/>
          <w:szCs w:val="20"/>
        </w:rPr>
        <w:t>на их общем собрании приняты решения о преобразовании кооперативов в товарищества</w:t>
      </w:r>
      <w:r>
        <w:rPr>
          <w:rFonts w:ascii="Times New Roman" w:hAnsi="Times New Roman"/>
          <w:sz w:val="20"/>
          <w:szCs w:val="20"/>
        </w:rPr>
        <w:t xml:space="preserve"> в отношении ООО «УК «Авеню-Сервис» не было.</w:t>
      </w:r>
      <w:proofErr w:type="gramEnd"/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81828" w:rsidRDefault="00881828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B49FA">
        <w:rPr>
          <w:rFonts w:ascii="Times New Roman" w:hAnsi="Times New Roman"/>
          <w:b/>
          <w:sz w:val="20"/>
          <w:szCs w:val="20"/>
        </w:rPr>
        <w:t>ОБЩАЯ ИНФОРМАЦИЯ О МНОГОКВАРТИРНОМ ДОМЕ</w:t>
      </w:r>
    </w:p>
    <w:p w:rsidR="00634D55" w:rsidRPr="00634D55" w:rsidRDefault="00634D55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4D55">
        <w:rPr>
          <w:rFonts w:ascii="Times New Roman" w:hAnsi="Times New Roman"/>
          <w:b/>
          <w:sz w:val="20"/>
          <w:szCs w:val="20"/>
        </w:rPr>
        <w:t xml:space="preserve">Московская область, Истринский р-н, </w:t>
      </w:r>
      <w:proofErr w:type="spellStart"/>
      <w:r w:rsidRPr="00634D55">
        <w:rPr>
          <w:rFonts w:ascii="Times New Roman" w:hAnsi="Times New Roman"/>
          <w:b/>
          <w:sz w:val="20"/>
          <w:szCs w:val="20"/>
        </w:rPr>
        <w:t>с.п</w:t>
      </w:r>
      <w:proofErr w:type="spellEnd"/>
      <w:r w:rsidRPr="00634D55">
        <w:rPr>
          <w:rFonts w:ascii="Times New Roman" w:hAnsi="Times New Roman"/>
          <w:b/>
          <w:sz w:val="20"/>
          <w:szCs w:val="20"/>
        </w:rPr>
        <w:t>. Обушковское, д. Писково, д.160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681"/>
        <w:gridCol w:w="5522"/>
      </w:tblGrid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управления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Управляющей компанией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вступления в действие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09.02.2017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08.02.2022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вхождения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единственного собственника помещений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накопления на капитальный ремонт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Специальный счет ООО "Управляющая компания "Авеню-сервис"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наименьшее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подъездов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нежилых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дома, в том числе:</w:t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3455,5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жилых помещений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1988,7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бщая площадь нежилых помещений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AC265A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noWrap/>
          </w:tcPr>
          <w:p w:rsidR="00AC265A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50:08:0050417:515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50:08:0050417:454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923</w:t>
            </w:r>
          </w:p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 признания дома </w:t>
            </w:r>
            <w:proofErr w:type="gram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Ленточный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перекрытия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Монолитное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Монолитный железобетон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Облицовка плитами искусственного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камня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Эксплуатируемая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Мягкая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00206" w:rsidRPr="00CB41A4" w:rsidTr="00CB41A4">
        <w:trPr>
          <w:trHeight w:val="300"/>
        </w:trPr>
        <w:tc>
          <w:tcPr>
            <w:tcW w:w="4786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Внутридомовая инженерная система электроснабжения (наличие)</w:t>
            </w:r>
          </w:p>
        </w:tc>
        <w:tc>
          <w:tcPr>
            <w:tcW w:w="681" w:type="dxa"/>
          </w:tcPr>
          <w:p w:rsidR="00400206" w:rsidRPr="00CB41A4" w:rsidRDefault="00CB41A4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  <w:hideMark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вводов в многоквартирный дом (количество точек поставки)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(источник) внутридомовой системы отопления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Кольцевая</w:t>
            </w:r>
            <w:proofErr w:type="gramEnd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с закольцованными вводами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холодного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Тупикова</w:t>
            </w:r>
            <w:proofErr w:type="spellEnd"/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Централизованная канализация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Тип системы вентиляции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Вытяжная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 учета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ГВС</w:t>
            </w:r>
          </w:p>
        </w:tc>
        <w:tc>
          <w:tcPr>
            <w:tcW w:w="681" w:type="dxa"/>
            <w:noWrap/>
          </w:tcPr>
          <w:p w:rsidR="00CB41A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68636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ВСХ-20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55144582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отопления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 ТС-200-0-2-2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163468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отопления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 ТС-200-0-2-2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163368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ХВС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ВКСМ 90-40, №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424228417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CLN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26912446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29942594-17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ARTM-02 PB.G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27375993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CLN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26912451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CLN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26912462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86364" w:rsidRP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lastRenderedPageBreak/>
        <w:t>СВЕДЕНИЯ</w:t>
      </w:r>
    </w:p>
    <w:p w:rsidR="00FB49FA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66"/>
        <w:gridCol w:w="8363"/>
        <w:gridCol w:w="1559"/>
      </w:tblGrid>
      <w:tr w:rsidR="000D32EE" w:rsidRPr="000D32EE" w:rsidTr="000D32EE">
        <w:trPr>
          <w:trHeight w:val="60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1м2 в месяц, руб.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38,97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2,33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13,04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0,79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 (холодного и горячего), отопления,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 и системы </w:t>
            </w: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3,64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0,98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(электромагнитные замки)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0,54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22,31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7,38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МКД в холодный период года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3,91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1,01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1,51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 в МКД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1,18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104,85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81,53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58,84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22,69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4,78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1,79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0,24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3,49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банка;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2,56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15,05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143,82 </w:t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Pr="00CC6A50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C6A50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ПЕРЕЧЕНЬ УСЛУГ И РАБОТ, НЕОБХОДИМЫХ ДЛЯ ОБЕСПЕЧЕНИЯ НАДЛЕЖАЩЕГО СОДЕРЖАНИЯ ОБЩЕГО ИМУЩЕСТВА В МНОГОКВАРТИРНОМ ДОМЕ, УСЛОВИЯ ИХ ОКАЗАНИЯ И ВЫПОЛНЕНИЯ</w:t>
      </w:r>
    </w:p>
    <w:tbl>
      <w:tblPr>
        <w:tblW w:w="10788" w:type="dxa"/>
        <w:tblInd w:w="93" w:type="dxa"/>
        <w:tblLook w:val="0000" w:firstRow="0" w:lastRow="0" w:firstColumn="0" w:lastColumn="0" w:noHBand="0" w:noVBand="0"/>
      </w:tblPr>
      <w:tblGrid>
        <w:gridCol w:w="523"/>
        <w:gridCol w:w="6863"/>
        <w:gridCol w:w="3402"/>
      </w:tblGrid>
      <w:tr w:rsidR="00AD4C9E" w:rsidRPr="00AD4C9E" w:rsidTr="00AD4C9E">
        <w:trPr>
          <w:trHeight w:val="60"/>
          <w:tblHeader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Уборка мест общего пользования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зимний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 дни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3 часа во время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Посыпка территории песком или смесью песка с хлоридами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Очистка территорий от наледи и льда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трое суток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в дни без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раза в 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летний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территорий в дни с осадками более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Мойка территории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раз в теплый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Поливка газонов, зеленых насаждений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две недели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два дня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Обметание пыли с потолков (потолки)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(стены, двери, плафоны, шкафы для электросчетчиков и слаботочных устройств, почтовые ящики)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(подоконники, отопительные приборы)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металлической решетки и приямка. Уборка  площадки перед  входом в подъезд.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(плафоны освещения мест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туалетов в местах общего пользования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технических и вспомогательных помещений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стекол</w:t>
            </w:r>
            <w:r w:rsidRPr="00AD4C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</w:t>
            </w: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кна в местах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 </w:t>
            </w:r>
          </w:p>
        </w:tc>
      </w:tr>
      <w:tr w:rsidR="00AD4C9E" w:rsidRPr="00AD4C9E" w:rsidTr="00AD4C9E">
        <w:trPr>
          <w:trHeight w:val="483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8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II. </w:t>
            </w:r>
            <w:bookmarkEnd w:id="1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Обращение с твердыми коммунальными отходами.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Утилизация ртутьсодержащих отходов.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Вывоз твёрдых бытовых отходов и крупногабаритных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вывоза ТБО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Утилизация ртутьсодержащих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284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Текущее обслуживание общего имущества многоквартирного дома (МКД)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Техническое обслуживание систем отопления, водоснабжения, водоотведения       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запорной арматуры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контрольно-измерительных приборов, автоматических регуляторов и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коллективных (общедомовых) приборов учета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расширительных баков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день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техническое обслуживание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Ревизия кранов, запорно-регулирующей арматуры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радиаторов отопления на повреждения, прочность и крепление, при необходимости удаление воздуха, восстановление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тепловой изоляции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водоподкачках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накипно</w:t>
            </w:r>
            <w:proofErr w:type="spellEnd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-коррозионных отложен</w:t>
            </w:r>
            <w:r w:rsidRPr="00AD4C9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инструкции производителя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30"/>
        </w:trPr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электроснабжения, телевидения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интернета, радиовещания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параметров сети (по встроенным приборам), работоспособности счетчиков, контроль положения коммутационной аппаратуры, температуры в помещении, состояния индикаторов и датчиков. 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помещения. Осмотр средств защиты (перчатки д/э, ковры д/э, очки и т.д. по перечню)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Измерение температуры токопроводящих конструкций, разъемов, соединений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(бесконтактным измерителем), протоколирование. Мониторинг скрытых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предохранительных разъединителей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основных показаний (последняя неделя каждого месяца)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вводных электрощитов с учетом замечаний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Визуальный контроль технического состояния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электрощитовой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электрощитов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открытых заземляющих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от мусора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электрощитов и коробов на запирающие устройства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функционирования электронных и электромагнитных устройств (таймеров, датчиков, реле, пускателей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и.т.д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при необходимости регулировка, чистка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Маркировка элементов электроустановок, токоведущих проводников, </w:t>
            </w: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 квартирных электрощитах (согласно акту </w:t>
            </w:r>
            <w:proofErr w:type="gramEnd"/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разграничения) с учетом замечаний 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 (открытой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Осмотр корпусов аппаратов на наличие повреждений и загрязнений, устранение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Маркировка токоведущих проводников, нулевых, рабочих и защитных аппаратов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светильников и устранение видимых неисправностей внутреннего, аварийного и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внутреннего и аварийного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 накаливания, стартеров в светильниках люминесцентных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чистка аккумуляторных батарей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включения при отключении рабочего освещения, замена (при необходимости) ламп, стартеров, электронных ПРА, элементов 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 сопротивления изоляции. Проверка наличия цепей между заземлителями и заземляемыми элементами (состояние заземляющей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цепи «фазы - ноль»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устройства защитного отключения (УЗО)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испытаний согласно утвержденной форме Энергонадзора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вентиляционных систем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конструктивных элементов здания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требованиями,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основания, поверхностного слоя полов.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выявлении повреждений и нарушений - разработка плана </w:t>
            </w: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пожарной сигнализации, видеонаблюдения, контроля и управления доступом, АСКУЭ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Внешний осмотр составных частей систем - станции, модулей, датчиков на предмет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выявления механических повреждений. Проверка прочности креплений и соединений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составных частей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конфигурации систем пожарной сигнализации на соответствие проектной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пожарной сигнализации в тестовом режиме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основного и резервного источников питания, проверка автоматического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переключения питания с рабочего ввода на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пожарной сигнализации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видеонаблюдения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контроля и управления доступом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АСКУЭ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Аварийное обслуживание систем отопления, водоснабжения, водоотведения и электроснабжения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</w:tr>
    </w:tbl>
    <w:p w:rsidR="00AD4C9E" w:rsidRPr="000D32EE" w:rsidRDefault="00AD4C9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sectPr w:rsidR="00AD4C9E" w:rsidRPr="000D32EE" w:rsidSect="00FB49FA">
      <w:pgSz w:w="11906" w:h="16838"/>
      <w:pgMar w:top="426" w:right="566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1AB7"/>
    <w:multiLevelType w:val="hybridMultilevel"/>
    <w:tmpl w:val="4AD06066"/>
    <w:lvl w:ilvl="0" w:tplc="1F90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D"/>
    <w:rsid w:val="00051DBD"/>
    <w:rsid w:val="000612FA"/>
    <w:rsid w:val="000D32EE"/>
    <w:rsid w:val="0010720D"/>
    <w:rsid w:val="00124CFD"/>
    <w:rsid w:val="001C6FAC"/>
    <w:rsid w:val="002421E0"/>
    <w:rsid w:val="00367A71"/>
    <w:rsid w:val="00375413"/>
    <w:rsid w:val="003A4BB5"/>
    <w:rsid w:val="003C7542"/>
    <w:rsid w:val="003F4EA5"/>
    <w:rsid w:val="00400206"/>
    <w:rsid w:val="00407314"/>
    <w:rsid w:val="00414A0C"/>
    <w:rsid w:val="00512F8A"/>
    <w:rsid w:val="00530B78"/>
    <w:rsid w:val="005960E2"/>
    <w:rsid w:val="005B45EA"/>
    <w:rsid w:val="005E736F"/>
    <w:rsid w:val="005F3C08"/>
    <w:rsid w:val="00634D55"/>
    <w:rsid w:val="0065781C"/>
    <w:rsid w:val="0066155C"/>
    <w:rsid w:val="00686364"/>
    <w:rsid w:val="006B1FC9"/>
    <w:rsid w:val="006D3725"/>
    <w:rsid w:val="00734D39"/>
    <w:rsid w:val="00744BF3"/>
    <w:rsid w:val="0078135F"/>
    <w:rsid w:val="007941F7"/>
    <w:rsid w:val="007B3C57"/>
    <w:rsid w:val="007B4943"/>
    <w:rsid w:val="00881828"/>
    <w:rsid w:val="008C4090"/>
    <w:rsid w:val="008E3EB4"/>
    <w:rsid w:val="0090611F"/>
    <w:rsid w:val="009C4333"/>
    <w:rsid w:val="00AA7057"/>
    <w:rsid w:val="00AB45CB"/>
    <w:rsid w:val="00AC265A"/>
    <w:rsid w:val="00AD4C9E"/>
    <w:rsid w:val="00B346B2"/>
    <w:rsid w:val="00BC6280"/>
    <w:rsid w:val="00BD34FD"/>
    <w:rsid w:val="00C56B75"/>
    <w:rsid w:val="00C604FF"/>
    <w:rsid w:val="00C64D35"/>
    <w:rsid w:val="00CB41A4"/>
    <w:rsid w:val="00D2051B"/>
    <w:rsid w:val="00D35FE1"/>
    <w:rsid w:val="00D4772E"/>
    <w:rsid w:val="00D71B51"/>
    <w:rsid w:val="00D73595"/>
    <w:rsid w:val="00DA741E"/>
    <w:rsid w:val="00DC0DBF"/>
    <w:rsid w:val="00E16066"/>
    <w:rsid w:val="00E211BF"/>
    <w:rsid w:val="00EA06A5"/>
    <w:rsid w:val="00EC0E31"/>
    <w:rsid w:val="00EC2196"/>
    <w:rsid w:val="00EE306B"/>
    <w:rsid w:val="00EF0159"/>
    <w:rsid w:val="00F442B2"/>
    <w:rsid w:val="00FB1CF0"/>
    <w:rsid w:val="00FB2047"/>
    <w:rsid w:val="00FB49FA"/>
    <w:rsid w:val="00FF3C40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-avenu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k.avenue-serv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Villagio</Company>
  <LinksUpToDate>false</LinksUpToDate>
  <CharactersWithSpaces>26226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Елена Юрьевна</dc:creator>
  <cp:lastModifiedBy>Андреева Юлия Валерьевна</cp:lastModifiedBy>
  <cp:revision>12</cp:revision>
  <cp:lastPrinted>2019-04-16T11:24:00Z</cp:lastPrinted>
  <dcterms:created xsi:type="dcterms:W3CDTF">2017-08-07T09:53:00Z</dcterms:created>
  <dcterms:modified xsi:type="dcterms:W3CDTF">2023-01-31T13:40:00Z</dcterms:modified>
</cp:coreProperties>
</file>