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  <w:t>Договор управления многоквартирным домом</w:t>
      </w: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  <w:t>№</w:t>
      </w: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8571A"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20-04-166/ПА/ДУ</w:t>
      </w:r>
      <w:r w:rsidR="00B241FF"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210270">
        <w:rPr>
          <w:rFonts w:ascii="Times New Roman" w:eastAsia="Calibri" w:hAnsi="Times New Roman" w:cs="Times New Roman"/>
          <w:b/>
          <w:bCs/>
          <w:sz w:val="18"/>
          <w:szCs w:val="18"/>
        </w:rPr>
        <w:t>___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расположенном</w:t>
      </w:r>
      <w:proofErr w:type="gramEnd"/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адресу: 143582, Московская обл., Истринский район, 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с/пос. Обушковское, д. Писково, дом № 166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Московская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обл., Истринский район, </w:t>
      </w:r>
    </w:p>
    <w:p w:rsidR="0044447E" w:rsidRPr="00705A46" w:rsidRDefault="0044447E" w:rsidP="0028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сельское поселение Обушковское, деревня Писково                </w:t>
      </w:r>
      <w:r w:rsidRPr="00705A46">
        <w:rPr>
          <w:rFonts w:ascii="Times New Roman" w:eastAsia="Calibri" w:hAnsi="Times New Roman" w:cs="Times New Roman"/>
          <w:sz w:val="18"/>
          <w:szCs w:val="18"/>
        </w:rPr>
        <w:tab/>
        <w:t xml:space="preserve">      </w:t>
      </w:r>
      <w:r w:rsidR="00286081">
        <w:rPr>
          <w:rFonts w:ascii="Times New Roman" w:eastAsia="Calibri" w:hAnsi="Times New Roman" w:cs="Times New Roman"/>
          <w:sz w:val="18"/>
          <w:szCs w:val="18"/>
        </w:rPr>
        <w:tab/>
      </w:r>
      <w:r w:rsidR="00286081">
        <w:rPr>
          <w:rFonts w:ascii="Times New Roman" w:eastAsia="Calibri" w:hAnsi="Times New Roman" w:cs="Times New Roman"/>
          <w:sz w:val="18"/>
          <w:szCs w:val="18"/>
        </w:rPr>
        <w:tab/>
      </w:r>
      <w:r w:rsidR="00286081">
        <w:rPr>
          <w:rFonts w:ascii="Times New Roman" w:eastAsia="Calibri" w:hAnsi="Times New Roman" w:cs="Times New Roman"/>
          <w:sz w:val="18"/>
          <w:szCs w:val="18"/>
        </w:rPr>
        <w:tab/>
      </w:r>
      <w:r w:rsidR="00286081">
        <w:rPr>
          <w:rFonts w:ascii="Times New Roman" w:eastAsia="Calibri" w:hAnsi="Times New Roman" w:cs="Times New Roman"/>
          <w:sz w:val="18"/>
          <w:szCs w:val="18"/>
        </w:rPr>
        <w:tab/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 w:rsidR="00210270">
        <w:rPr>
          <w:rFonts w:ascii="Times New Roman" w:eastAsia="Calibri" w:hAnsi="Times New Roman" w:cs="Times New Roman"/>
          <w:sz w:val="18"/>
          <w:szCs w:val="18"/>
        </w:rPr>
        <w:t>___</w:t>
      </w:r>
      <w:r w:rsidRPr="00705A46">
        <w:rPr>
          <w:rFonts w:ascii="Times New Roman" w:eastAsia="Calibri" w:hAnsi="Times New Roman" w:cs="Times New Roman"/>
          <w:sz w:val="18"/>
          <w:szCs w:val="18"/>
        </w:rPr>
        <w:t>»</w:t>
      </w:r>
      <w:r w:rsidR="00210270">
        <w:rPr>
          <w:rFonts w:ascii="Times New Roman" w:eastAsia="Calibri" w:hAnsi="Times New Roman" w:cs="Times New Roman"/>
          <w:sz w:val="18"/>
          <w:szCs w:val="18"/>
        </w:rPr>
        <w:t>__________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2017</w:t>
      </w:r>
      <w:r w:rsidR="00B31A5E" w:rsidRPr="00705A46">
        <w:rPr>
          <w:rFonts w:ascii="Times New Roman" w:eastAsia="Calibri" w:hAnsi="Times New Roman" w:cs="Times New Roman"/>
          <w:sz w:val="18"/>
          <w:szCs w:val="18"/>
        </w:rPr>
        <w:t xml:space="preserve"> года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      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Общество с ограниченной ответственностью «Управляющая компания «АВЕНЮ-СЕРВИС»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(лицензия на осуществление деятельности по управлению многоквартирными домами № 1247 от 23.05.2016 г., выдана Главным управлением Московской области "Государственная жилищная инспекция Московской области") ИНН 5017109559, КПП 501701001, ОГРН 1165017050494, именуемое в дальнейшем </w:t>
      </w: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«Управляющая организация»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, в лице </w:t>
      </w:r>
      <w:r w:rsidR="00DF123D" w:rsidRPr="00705A46">
        <w:rPr>
          <w:rFonts w:ascii="Times New Roman" w:eastAsia="Calibri" w:hAnsi="Times New Roman" w:cs="Times New Roman"/>
          <w:sz w:val="18"/>
          <w:szCs w:val="18"/>
        </w:rPr>
        <w:t>г</w:t>
      </w:r>
      <w:r w:rsidRPr="00705A46">
        <w:rPr>
          <w:rFonts w:ascii="Times New Roman" w:eastAsia="Calibri" w:hAnsi="Times New Roman" w:cs="Times New Roman"/>
          <w:sz w:val="18"/>
          <w:szCs w:val="18"/>
        </w:rPr>
        <w:t>енерального директора Зуева Николая Валентиновича, действующего на основании Устава, с одной стороны, и</w:t>
      </w:r>
      <w:proofErr w:type="gramEnd"/>
    </w:p>
    <w:p w:rsidR="0044447E" w:rsidRPr="00286081" w:rsidRDefault="00286081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86081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________________________________________________________________________________, </w:t>
      </w:r>
      <w:proofErr w:type="spellStart"/>
      <w:r w:rsidRPr="00286081">
        <w:rPr>
          <w:rFonts w:ascii="Times New Roman" w:eastAsia="Calibri" w:hAnsi="Times New Roman" w:cs="Times New Roman"/>
          <w:sz w:val="18"/>
          <w:szCs w:val="18"/>
        </w:rPr>
        <w:t>являющ</w:t>
      </w:r>
      <w:proofErr w:type="spellEnd"/>
      <w:r w:rsidRPr="00286081">
        <w:rPr>
          <w:rFonts w:ascii="Times New Roman" w:eastAsia="Calibri" w:hAnsi="Times New Roman" w:cs="Times New Roman"/>
          <w:sz w:val="18"/>
          <w:szCs w:val="18"/>
        </w:rPr>
        <w:t>__</w:t>
      </w:r>
      <w:proofErr w:type="spellStart"/>
      <w:r w:rsidRPr="00286081">
        <w:rPr>
          <w:rFonts w:ascii="Times New Roman" w:eastAsia="Calibri" w:hAnsi="Times New Roman" w:cs="Times New Roman"/>
          <w:sz w:val="18"/>
          <w:szCs w:val="18"/>
        </w:rPr>
        <w:t>ся</w:t>
      </w:r>
      <w:proofErr w:type="spellEnd"/>
      <w:r w:rsidRPr="00286081">
        <w:rPr>
          <w:rFonts w:ascii="Times New Roman" w:eastAsia="Calibri" w:hAnsi="Times New Roman" w:cs="Times New Roman"/>
          <w:sz w:val="18"/>
          <w:szCs w:val="18"/>
        </w:rPr>
        <w:t xml:space="preserve"> собственником помещения на основании государственной регистрации права собственности, зарегистрированной в Едином государственном реестре недвижимости за №___________________________________________от _________________________  в жилом многоквартирном доме по адресу: 143582, Московская обл., Истринский район, с/пос. Обушковское, д. Писково, дом № 163, квартира № _______, кадастровый номер: _________________________, общей площадью _____________ </w:t>
      </w:r>
      <w:proofErr w:type="spellStart"/>
      <w:r w:rsidRPr="00286081">
        <w:rPr>
          <w:rFonts w:ascii="Times New Roman" w:eastAsia="Calibri" w:hAnsi="Times New Roman" w:cs="Times New Roman"/>
          <w:sz w:val="18"/>
          <w:szCs w:val="18"/>
        </w:rPr>
        <w:t>кв</w:t>
      </w:r>
      <w:proofErr w:type="gramStart"/>
      <w:r w:rsidRPr="00286081">
        <w:rPr>
          <w:rFonts w:ascii="Times New Roman" w:eastAsia="Calibri" w:hAnsi="Times New Roman" w:cs="Times New Roman"/>
          <w:sz w:val="18"/>
          <w:szCs w:val="18"/>
        </w:rPr>
        <w:t>.м</w:t>
      </w:r>
      <w:proofErr w:type="spellEnd"/>
      <w:proofErr w:type="gramEnd"/>
      <w:r w:rsidRPr="00286081">
        <w:rPr>
          <w:rFonts w:ascii="Times New Roman" w:eastAsia="Calibri" w:hAnsi="Times New Roman" w:cs="Times New Roman"/>
          <w:sz w:val="18"/>
          <w:szCs w:val="18"/>
        </w:rPr>
        <w:t>, на ____________ этаже, именуем____ в дальнейшем «Собственник», с другой стороны, в дальнейшем совместно именуемые «Стороны», заключили настоящий Договор (далее по тексту – «Договор») о нижеследующем:</w:t>
      </w:r>
    </w:p>
    <w:p w:rsidR="0044447E" w:rsidRPr="00705A46" w:rsidRDefault="0044447E" w:rsidP="004444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Термины и толкования, общие положения Договора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gramStart"/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Жилой комплекс </w:t>
      </w:r>
      <w:r w:rsidRPr="00705A46">
        <w:rPr>
          <w:rFonts w:ascii="Times New Roman" w:eastAsia="Calibri" w:hAnsi="Times New Roman" w:cs="Times New Roman"/>
          <w:sz w:val="18"/>
          <w:szCs w:val="18"/>
        </w:rPr>
        <w:t>– условное, не являющиеся административной единицей, принятое Сторонами, обозначение территории, занимающей земельный участок по адресу: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Московская область, Истринский район, д. Писково, застроенный зданиями жилого и нежилого назначения, строениями, сооружениями, инженерными коммуникации, иными объектами инфраструктуры, с находящимися на нем объектами благоустройства, имеющими общее ограждение</w:t>
      </w:r>
      <w:r w:rsidRPr="00705A46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Дом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– многоквартирный жилой дом со встроенными нежилыми помещениями на территории Жилого комплекса,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обладающее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следующими характеристиками:</w:t>
      </w:r>
    </w:p>
    <w:p w:rsidR="0044447E" w:rsidRPr="00705A46" w:rsidRDefault="0044447E" w:rsidP="0044447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адрес Дома: РФ, Московская область, Истринский район, сельское поселение Обушковское, д. Писково, дом № 166;</w:t>
      </w:r>
    </w:p>
    <w:p w:rsidR="0044447E" w:rsidRPr="00705A46" w:rsidRDefault="0044447E" w:rsidP="0044447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год постройки - 2016;</w:t>
      </w:r>
    </w:p>
    <w:p w:rsidR="0044447E" w:rsidRPr="00705A46" w:rsidRDefault="0044447E" w:rsidP="0044447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количество этажей – 4;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общая площадь жилых помещений 3926,9 кв. м., (количество  квартир - 64);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общая площадь нежилых помещений, в том числе площадь общего имущества в многоквартирном доме 2 502,80 кв. м.;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количество подъездов – 2;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технический этаж (техническое подполье);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эксплуатируемая кровля;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площадь земельного участка, входящего в состав общего имущества – 1719 кв. м.;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кадастровый номер земельного участка – 50:08:0050417:4</w:t>
      </w:r>
      <w:r w:rsidRPr="00705A46">
        <w:rPr>
          <w:rFonts w:ascii="Times New Roman" w:eastAsia="Calibri" w:hAnsi="Times New Roman" w:cs="Times New Roman"/>
          <w:sz w:val="18"/>
          <w:szCs w:val="18"/>
          <w:lang w:val="en-US"/>
        </w:rPr>
        <w:t>67</w:t>
      </w:r>
      <w:r w:rsidRPr="00705A4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Общее имущество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– имущество, принадлежащее всем собственникам помещений на праве общей долевой собственности, предназначенное для обслуживания более одного помещения в Доме. Состав Общего имущества Дома утверждается решением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собственника/общего собрания собственников помещений Дома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и указывается в Приложении № 1 к настоящему Договору.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Обязанность по внесению платы за жилое помещение и коммунальные услуги возникает у</w:t>
      </w:r>
      <w:r w:rsidRPr="00705A46">
        <w:rPr>
          <w:rFonts w:ascii="Times New Roman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Times New Roman" w:hAnsi="Times New Roman" w:cs="Times New Roman"/>
          <w:sz w:val="18"/>
          <w:szCs w:val="18"/>
        </w:rPr>
        <w:t>собственника помещения с момента возникновения права собственности на такое помещение.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Собственник – </w:t>
      </w:r>
      <w:r w:rsidRPr="00705A46">
        <w:rPr>
          <w:rFonts w:ascii="Times New Roman" w:eastAsia="Calibri" w:hAnsi="Times New Roman" w:cs="Times New Roman"/>
          <w:sz w:val="18"/>
          <w:szCs w:val="18"/>
        </w:rPr>
        <w:t>лицо</w:t>
      </w:r>
      <w:r w:rsidRPr="00705A46">
        <w:rPr>
          <w:rFonts w:ascii="Times New Roman" w:hAnsi="Times New Roman" w:cs="Times New Roman"/>
          <w:sz w:val="18"/>
          <w:szCs w:val="18"/>
        </w:rPr>
        <w:t xml:space="preserve"> (физическое или юридическое), владеющее на праве собственности жилым / нежилым помещением (далее – помещение) в многоквартирном жилом доме по адресу</w:t>
      </w:r>
      <w:r w:rsidRPr="00705A46">
        <w:rPr>
          <w:rFonts w:ascii="Times New Roman" w:eastAsia="Calibri" w:hAnsi="Times New Roman" w:cs="Times New Roman"/>
          <w:sz w:val="18"/>
          <w:szCs w:val="18"/>
        </w:rPr>
        <w:t>: РФ, Московская область, Истринский район, сельское поселение Обушковское, д. Писково, дом № 166.</w:t>
      </w:r>
    </w:p>
    <w:p w:rsidR="0044447E" w:rsidRPr="00705A46" w:rsidRDefault="0044447E" w:rsidP="0044447E">
      <w:pPr>
        <w:tabs>
          <w:tab w:val="left" w:pos="900"/>
          <w:tab w:val="num" w:pos="15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 помещения несет бремя содержания данного помещения и Общего имущества в Доме. Собственник владеет, пользуется и в установленных гражданским законодательством пределах распоряжается Общим имуществом Дома.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Пользователь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– лицо (физическое или юридическое), занимающее помещение на законных основаниях, осуществляющее пользование Общим имуществом и объектами инфраструктуры Жилого комплекса, потребляющее коммунальные услуги.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Помещение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– принадлежащее Собственнику на праве собственности изолированное помещение в Доме с отдельным выходом на лестничную площадку, не входящее в состав Общего имущества, расчет общей площади которого для выполнения условий настоящего Договора определяется как сумма площади всех частей такого помещения, включая вспомогательные помещения, за исключением площади балконов, лоджий и террас.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Информационный стенд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- доска для размещения объявлений в целях своевременного уведомления Собственников/Пользователей и иных лиц, пользующихся помещениями на законном основании расположенный в общедоступном помещении дома – в холе первого этажа.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Настоящий Договор заключен на основании решения собственников помещений (Протокол общего собрания собственников от «20» апреля 2017 года, № 1), хранящегося в офисе ООО 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«УК «А</w:t>
      </w:r>
      <w:r w:rsidR="00925FEB" w:rsidRPr="00705A46">
        <w:rPr>
          <w:rFonts w:ascii="Times New Roman" w:eastAsia="Calibri" w:hAnsi="Times New Roman" w:cs="Times New Roman"/>
          <w:bCs/>
          <w:sz w:val="18"/>
          <w:szCs w:val="18"/>
        </w:rPr>
        <w:t>веню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-С</w:t>
      </w:r>
      <w:r w:rsidR="00925FEB" w:rsidRPr="00705A46">
        <w:rPr>
          <w:rFonts w:ascii="Times New Roman" w:eastAsia="Calibri" w:hAnsi="Times New Roman" w:cs="Times New Roman"/>
          <w:bCs/>
          <w:sz w:val="18"/>
          <w:szCs w:val="18"/>
        </w:rPr>
        <w:t>ервис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».</w:t>
      </w:r>
    </w:p>
    <w:p w:rsidR="0044447E" w:rsidRPr="00705A46" w:rsidRDefault="0044447E" w:rsidP="0044447E">
      <w:pPr>
        <w:numPr>
          <w:ilvl w:val="1"/>
          <w:numId w:val="4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Условия настоящего Договора являются одинаковыми для всех Собственников Помещений в Доме.</w:t>
      </w:r>
    </w:p>
    <w:p w:rsidR="0044447E" w:rsidRPr="00705A46" w:rsidRDefault="0044447E" w:rsidP="0044447E">
      <w:pPr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Предмет Договора</w:t>
      </w:r>
    </w:p>
    <w:p w:rsidR="0044447E" w:rsidRPr="00705A46" w:rsidRDefault="0044447E" w:rsidP="004444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2.1.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В соответствии с условиями настоящего Договора Управляющая организация по заданию Собственника обязуется оказывать услуги по управлению многоквартирным домом и выполнять работы по надлежащему содержанию и ремонту общего имущества в доме, предоставлять коммунальные услуги Собственнику и пользующимся помещениями в этом доме лицам, иным законным пользователям Помещений, обеспечивать Собственнику, иным законным пользователям Помещений беспрепятственное пользование объектами инфраструктуры Жилого комплекса, осуществлять иную направленную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на достижение целей управления Домом деятельность при условии надлежащего выполнения Собственником обязательств по настоящему Договору.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2.2. Цель настоящего Договора – обеспечение надлежащего содержания общего имущества, круглосуточное бесперебойное предоставление коммунальных услуг Собственникам Помещений, решение вопросов пользования общим имуществом в Доме.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2.3. Фактическое состояние общего имущества Собственников Помещений дома фиксируется Сторонами в Акте осмотра Дома.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2.4. Состав и периодичность работ и услуг по содержанию и текущему ремонту общего имущества Дома и по содержанию имущества, не входящего в состав общего имущества Дома, но необходимого для содержания и безопасной эксплуатации общего имущества Дома 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указаны в Приложении № № 3 и 5 к Договору.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2.5. Перечень услуг, </w:t>
      </w:r>
      <w:r w:rsidRPr="00705A46">
        <w:rPr>
          <w:rFonts w:ascii="Times New Roman" w:eastAsia="Calibri" w:hAnsi="Times New Roman" w:cs="Times New Roman"/>
          <w:sz w:val="18"/>
          <w:szCs w:val="18"/>
        </w:rPr>
        <w:t>направленных на реализацию права Собственником/Пользователями Помещений беспрепятственного пользования объектами инфраструктуры Жилого комплекса,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 их состав и периодичность, </w:t>
      </w:r>
      <w:r w:rsidRPr="00705A46">
        <w:rPr>
          <w:rFonts w:ascii="Times New Roman" w:eastAsia="Calibri" w:hAnsi="Times New Roman" w:cs="Times New Roman"/>
          <w:sz w:val="18"/>
          <w:szCs w:val="18"/>
        </w:rPr>
        <w:t>указаны в Приложении № 5 к настоящему Договору.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2.6. Управляющая организация за отдельную плату по запросу Собственника оказывает дополнительные услуги, не вошедшие в Приложения №№ 2, 4, в соответствии с прейскурантом платных услуг. Прейскурант платных услуг и порядок их оказания не является приложением к Договору и утверждается отдельно руководителем Управляющей организации (подлежит размещению на сайте (</w:t>
      </w:r>
      <w:hyperlink r:id="rId6" w:history="1">
        <w:r w:rsidRPr="00705A46">
          <w:rPr>
            <w:rStyle w:val="a4"/>
            <w:rFonts w:ascii="Times New Roman" w:eastAsia="Calibri" w:hAnsi="Times New Roman" w:cs="Times New Roman"/>
            <w:bCs/>
            <w:color w:val="auto"/>
            <w:sz w:val="18"/>
            <w:szCs w:val="18"/>
          </w:rPr>
          <w:t>http://uk.avenue-servis.ru</w:t>
        </w:r>
      </w:hyperlink>
      <w:r w:rsidRPr="00705A46">
        <w:rPr>
          <w:rFonts w:ascii="Times New Roman" w:eastAsia="Calibri" w:hAnsi="Times New Roman" w:cs="Times New Roman"/>
          <w:bCs/>
          <w:sz w:val="18"/>
          <w:szCs w:val="18"/>
        </w:rPr>
        <w:t>) и в офисе на доске объявлений Управляющей организации).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2.7. Границы ответственности Управляющей организации за эксплуатацию инженерных сетей, устройств и сооружений установлены в Приложении № 6 к Договору. </w:t>
      </w:r>
    </w:p>
    <w:p w:rsidR="0044447E" w:rsidRPr="00705A46" w:rsidRDefault="0044447E" w:rsidP="004444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2.8. При осуществлении, в соответствии с настоящим Договором, полномочий по управлению Домом генеральный директор Управляющей организации действует от имени Собственника без доверенности.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2.9. Раскрытие информации Управляющей организацией осуществляется в соответствии с требованиями действующего законодательства РФ.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3. Права и обязанности Сторон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  <w:t>3.1. Управляющая организация обязана: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3.1.1. Осуществлять обслуживание и управление Общим имуществом Дома в соответствии с условиями настоящего Договора и действующим законодательством с наибольшей выгодой в интересах Собственника Помещений в соответствии с целями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3.1.2. Оказывать услуги и выполнять работы по содержанию и текущему ремонту Общего имущества Дома. Перечень работ и услуг по содержанию и текущему ремонту Общего имущества Дома может быть изменен в соответствии с изменениями действующего законодательства или по решению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Собственника/Общего собрания Собственников Помещений Дома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3.1.3. </w:t>
      </w:r>
      <w:proofErr w:type="gramStart"/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Предоставлять коммунальные услуги круглосуточно в соответствии с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обязательными требованиями, установленными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Правилами предоставления коммунальных услуг, утвержденными Правительством РФ, установленного качества и в необходимом объеме</w:t>
      </w:r>
      <w:r w:rsidRPr="00705A46">
        <w:rPr>
          <w:rFonts w:ascii="Times New Roman" w:eastAsia="Calibri" w:hAnsi="Times New Roman" w:cs="Times New Roman"/>
          <w:sz w:val="18"/>
          <w:szCs w:val="18"/>
        </w:rPr>
        <w:t>, безопасные для жизни, здоровья потребителей и не причиняющие вреда их имуществу,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 в соответствии с погодными условиями, в том числе:</w:t>
      </w:r>
      <w:proofErr w:type="gramEnd"/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а) холодное водоснабжение;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б) горячее водоснабжение;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в) водоотведение;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г) электроснабжение;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д) отопление (теплоснабжение)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;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е) обращение с твердыми коммунальными отходами.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3.1.4. Предоставлять иные услуги (радиовещания, телевидения, видеонаблюдения, обеспечения работы домофона и т.п.), предусмотренные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решением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Собственника/общего собрания Собственников помещений дома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3.1.5. Обеспечить Собственнику помещений возможность беспрепятственного пользования объектами инфраструктуры Жилого комплекса при условии надлежащего выполнения указанными лицами обязательств по настоящему Договору.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3.1.6. Заключать договоры на поставку коммунальных ресурсов с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ресурсоснабжающими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организациями, осуществлять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3.1.7. Заключить необходимые договоры, предоставляющие возможность Собственнику/Пользователям Помещений беспрепятственного пользования объектами инфраструктуры Жилого комплекса с лицами, обладающими всеми необходимыми правами распоряжения указанными объектами на законных основаниях.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3.1.8.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3.1.9.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Производить в установленном действующим законодательством РФ и настоящим Договором порядке расчет размера платы за предоставленные услуги, включая коммунальные, и, при наличии оснований, производить перерасчет размера платы за услуги, включая коммунальные, в том числе, в связи с предоставлением коммунальных услуг ненадлежащего качества и (или) с перерывами, превышающими допустимую продолжительность.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3.1.10.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Ежемесячно снимать показания коллективного (общедомового) прибора учета в период </w:t>
      </w:r>
      <w:r w:rsidRPr="00705A46">
        <w:rPr>
          <w:rFonts w:ascii="Times New Roman" w:eastAsia="Calibri" w:hAnsi="Times New Roman" w:cs="Times New Roman"/>
          <w:sz w:val="18"/>
          <w:szCs w:val="18"/>
          <w:u w:val="single"/>
        </w:rPr>
        <w:t>с 23-го по 25-е число текущего месяца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и заносить полученные показания в журнал учета показаний коллективных (общедомовых) приборов учета, предоставить Собственнику/Пользователям по их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обеспечивать сохранность информации о показаниях коллективных (общедомовых) и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индивидуальных приборов учета в течение не менее 3  (Трех) лет.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3.1.11.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Принимать от Собственника/Пользователей показания индивидуальных приборов учета, в том числе способами, допускающими возможность дистанционной передачи, а так же принимать от собственника сведения по показаниям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достоверности предоставленных Собственниками/Пользователями сведений об их показаниях.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3.1.12. Уведомлять Собственника </w:t>
      </w:r>
      <w:r w:rsidRPr="00705A46">
        <w:rPr>
          <w:rFonts w:ascii="Times New Roman" w:eastAsia="Calibri" w:hAnsi="Times New Roman" w:cs="Times New Roman"/>
          <w:sz w:val="18"/>
          <w:szCs w:val="18"/>
          <w:u w:val="single"/>
        </w:rPr>
        <w:t>не реже 1 раза в квартал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путем указания в платежных документах о:</w:t>
      </w:r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- сроках и порядке снятия Собственником показаний индивидуальных приборов учета и передачи сведений о показаниях Управляющей организации или уполномоченному им лицу;</w:t>
      </w:r>
      <w:proofErr w:type="gramEnd"/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последствиях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не допуска Собственником уполномоченного Управляющей организацией лица в согласованные дату и время в Помещение для проведения проверки состояния приборов учета и достоверности ранее предоставленных сведений о показаниях приборов учета;</w:t>
      </w:r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- последствиях несанкционированного вмешательства в работу приборов учета, расположенных в Помещении, повлекшего искажение показаний приборов учета или их повреждение, и несанкционированного подключения оборудования Собственника к внутридомовым инженерным системам или к централизованным сетям инженерно-технического обеспечения;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а также об иной информации в соответствии с требованиями, предусмотренными Правилами предоставления коммунальных услуг</w:t>
      </w:r>
      <w:hyperlink r:id="rId7" w:history="1">
        <w:r w:rsidRPr="00705A46">
          <w:rPr>
            <w:rFonts w:ascii="Times New Roman" w:eastAsia="Calibri" w:hAnsi="Times New Roman" w:cs="Times New Roman"/>
            <w:sz w:val="18"/>
            <w:szCs w:val="18"/>
          </w:rPr>
          <w:t xml:space="preserve">. </w:t>
        </w:r>
      </w:hyperlink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3.1.13.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Принимать сообщения Собственника/Пользователей о факте предоставления услуг,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коммунальных,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с составлением акта, фиксирующего вред, причиненный имуществу Собственника/Пользователей, а также его жизни и здоровью. 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3.1.14. Информировать Собственника/Пользователей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продолжительность, в течение суток с момента обнаружения указанных фактов.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3.1.15.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Информировать Собственника/Пользователей о дате начала и сроках проведения планового перерыва в предоставлении услуг по настоящему Договору,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коммунальных, </w:t>
      </w:r>
      <w:r w:rsidRPr="00705A46">
        <w:rPr>
          <w:rFonts w:ascii="Times New Roman" w:eastAsia="Calibri" w:hAnsi="Times New Roman" w:cs="Times New Roman"/>
          <w:sz w:val="18"/>
          <w:szCs w:val="18"/>
          <w:u w:val="single"/>
        </w:rPr>
        <w:t>не позднее, чем за 10 (Десять) рабочих дней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до начала перерыва, а также незамедлительно информировать Собственника/Пользователей о наступлении аварийных ситуаций с указанием сроков ликвидации их последствий путем размещения соответствующих уведомлений на информационном стенде.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3.1.16. Согласовывать с Собственником/Пользователями время доступа в Помещение устно либо путем направления ему/им письменного уведомления о необходимости доступа в Помещение,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в целях проведения плановых ремонтных/профилактических работ внутри Помещения, влияющих на состояние и надлежащее функционирование Общего имущества Дома. Письменное уведомление о проведении плановых ремонтных/профилактических работ должно быть направлено Собственнику/Пользователю </w:t>
      </w:r>
      <w:r w:rsidRPr="00705A46">
        <w:rPr>
          <w:rFonts w:ascii="Times New Roman" w:eastAsia="Calibri" w:hAnsi="Times New Roman" w:cs="Times New Roman"/>
          <w:sz w:val="18"/>
          <w:szCs w:val="18"/>
          <w:u w:val="single"/>
        </w:rPr>
        <w:t>не позднее, чем за 5 (Пять) рабочих дней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до начала проведения таких работ с одновременным направлением текста уведомления по электронной почте Собственника/Пользователя, в котором указать: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дату и время проведения работ, вид работ и продолжительность их проведения;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должность, фамилию, имя и отчество лица, ответственного за проведение работ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номер телефона, по которому Собственник/ Пользователь вправе согласовать иную дату и время проведения работ до предполагаемой даты начала указанных работ.</w:t>
      </w:r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3.1.17. Производить начисление и сбор платежей, установленных настоящим Договором,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разделом 5 Договора, обеспечивая своевременное выставление платежного документа: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извещения-квитанции (единый платежный документ) для физических лиц в срок до 1 числа месяца, следующего за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расчетным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акта, счета-фактуры, счета для юридических лиц в срок до 5 числа месяца, следующего за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расчетным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3.1.18. Принимать плату за содержание жилого/нежилого Помещения, а также плату за услуги по Договору,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коммунальные платежи для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ресурсоснабжающих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организаций от Собственника/Пользователей.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3.1.19. Контролировать своевременное и надлежащее выполнение Собственником/Пользователями возложенных на Собственника действующим законодательством РФ и настоящим Договором обязательств по внесению платы за жилое помещение и коммунальные услуги, а также оплаты взносов на капитальный ремонт.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3.1.20. </w:t>
      </w:r>
      <w:proofErr w:type="gramStart"/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Информировать Собственника/Пользователей путем размещения соответствующего Уведомления на информационном стенде Дома и/или в офисе Управляющей организации об изменении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порядка начисления и размеров установленных платежей, коммунальных услуг </w:t>
      </w:r>
      <w:r w:rsidRPr="00705A46">
        <w:rPr>
          <w:rFonts w:ascii="Times New Roman" w:eastAsia="Calibri" w:hAnsi="Times New Roman" w:cs="Times New Roman"/>
          <w:noProof/>
          <w:sz w:val="18"/>
          <w:szCs w:val="18"/>
          <w:u w:val="single"/>
        </w:rPr>
        <w:t xml:space="preserve">в течение 10 (Десяти) рабочих дней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с даты опубликования новых тарифов на коммунальные услуги и размера платы за Помещение, но не позднее даты выставления платежных документов.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3.1.21.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Информировать Собственника/Пользователей путем размещения соответствующего Уведомления на информационном стенде Дома и/или в офисе Управляющей организации об изменении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порядка начисления и размера стоимости услуг и работ Управляющей организации, указанных в Приложениях №№ 2 и 4, не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позднее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чем за 30 (Тридцать) календарных дней до предполагаемой даты изменения.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3.1.22. Систематически проводить технические осмотры Общего имущества Дома и корректировать базы данных, отражающих его состояние, в соответствии с результатами осмотра.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3.1.23. Обеспечивать уборку и санитарно-гигиеническую очистку помещений общего пользования Дома, а также прилегающей к дому территории Жилого комплекса.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3.1.24. Разрабатывать планы работ и услуг по содержанию и текущему ремонту Общего имущества Дома. Периодичность проведения работ определяется нормативными и законодательными актами РФ, Московской области и органов местного самоуправления или по решению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собственника/общего собрания собственников Помещений Дома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3.1.25. По требованию Собственника/Пользователей Помещений выдавать справки установленного образца, копии </w:t>
      </w:r>
      <w:r w:rsidRPr="00705A46">
        <w:rPr>
          <w:rFonts w:ascii="Times New Roman" w:eastAsia="Calibri" w:hAnsi="Times New Roman" w:cs="Times New Roman"/>
          <w:bCs/>
          <w:iCs/>
          <w:noProof/>
          <w:sz w:val="18"/>
          <w:szCs w:val="18"/>
        </w:rPr>
        <w:t xml:space="preserve">из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финансового лицевого счета и иные предусмотренные действующим законодательством документы.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3.1.26. Организовать круглосуточную работу аварийно-диспетчерской службы, в том числе для обслуживания Общего имущества Дома, устранения аварий в сроки, установленные действующими нормативными актами.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3.1.27. Направлять Собственникам предложения о необходимости проведении капитального ремонта Общего имущества Дома, для принятия решения общим собранием Собственников.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3.1.28.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Предоставлять Собственникам Отчет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 выполнении настоящего Договора в соответствии с требованиями действующего законодательства РФ, не позднее 15 апреля года, следующего за отчетным периодом (за отчетный период Стороны понимают 12 месяцев каждого года с 01 января по 31 декабря включительно).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3.1.29. Оказывать Собственнику на возмездной основе другие дополнительные услуги, в том числе услуги по ремонту Помещения Собственника, монтажу, ремонту и обслуживанию оборудования индивидуального пользования и другие услуги, не противоречащие уставной деятельности Управляющей организации и действующему законодательству. Стоимость этих услуг не входит в расчет платы по настоящему Договору и оплачивается Собственником дополнительно на основании платежного документа, выставляемого Управляющей организацией, согласно действующему прейскуранту, который размещается в офисе Управляющей организации. По окончании выполнения дополнительных работ, Стороны обязуются подписать Акт приемки-передачи выполненных работ, который признается Сторонами документом, подтверждающим приёмку Собственником оказанных ему услуг/работ выполненных Управляющей организацией.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3.1.30. Поддерживать Общее имущество Дома в надлежащем рабочем состоянии.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3.1.31.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Рассматривать предложения, заявления и жалобы Собственника/Пользователей,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вести их учет,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принимать меры, необходимые для </w:t>
      </w:r>
      <w:r w:rsidRPr="00705A46">
        <w:rPr>
          <w:rFonts w:ascii="Times New Roman" w:eastAsia="Calibri" w:hAnsi="Times New Roman" w:cs="Times New Roman"/>
          <w:sz w:val="18"/>
          <w:szCs w:val="18"/>
        </w:rPr>
        <w:t>устранения указанных в них недостатков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 в установленные сроки</w:t>
      </w:r>
      <w:r w:rsidRPr="00705A46">
        <w:rPr>
          <w:rFonts w:ascii="Times New Roman" w:eastAsia="Calibri" w:hAnsi="Times New Roman" w:cs="Times New Roman"/>
          <w:sz w:val="18"/>
          <w:szCs w:val="18"/>
        </w:rPr>
        <w:t>, вести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sz w:val="18"/>
          <w:szCs w:val="18"/>
        </w:rPr>
        <w:t>учет устранения указанных недостатков, информировать заявителя о решении, принятом по заявленному вопросу.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3.1.32. П</w:t>
      </w:r>
      <w:r w:rsidRPr="00705A46">
        <w:rPr>
          <w:rFonts w:ascii="Times New Roman" w:eastAsia="Calibri" w:hAnsi="Times New Roman" w:cs="Times New Roman"/>
          <w:sz w:val="18"/>
          <w:szCs w:val="18"/>
        </w:rPr>
        <w:t>о требованию Собственника/Пользователей производить сверку платежей, предусмотренных настоящим Договором,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начисления, установленных федеральным законом и Договором неустоек (штрафов, пени).</w:t>
      </w:r>
    </w:p>
    <w:p w:rsidR="0044447E" w:rsidRPr="00705A46" w:rsidRDefault="0044447E" w:rsidP="0044447E">
      <w:pPr>
        <w:widowControl w:val="0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3.1.33. Вести и хранить техническую и иную документацию, связанную с управлением Общим имуществом Дома, </w:t>
      </w: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t>вносить в техническую документацию изменения, отражающие состояние Общего имущества Дома, в соответствии с результатами проводимых осмотров</w:t>
      </w:r>
      <w:r w:rsidRPr="00705A46">
        <w:rPr>
          <w:rFonts w:ascii="Times New Roman" w:eastAsia="Calibri" w:hAnsi="Times New Roman" w:cs="Times New Roman"/>
          <w:sz w:val="18"/>
          <w:szCs w:val="18"/>
        </w:rPr>
        <w:t>. По требованию Собственника ознакомить его с содержанием указанных документов.</w:t>
      </w:r>
    </w:p>
    <w:p w:rsidR="0044447E" w:rsidRPr="00705A46" w:rsidRDefault="0044447E" w:rsidP="0044447E">
      <w:pPr>
        <w:widowControl w:val="0"/>
        <w:shd w:val="clear" w:color="auto" w:fill="FFFFFF"/>
        <w:spacing w:after="0" w:line="12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3.1.34. Не распространять конфиденциальную информацию, </w:t>
      </w:r>
      <w:r w:rsidRPr="00705A4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касающуюся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Собственника </w:t>
      </w:r>
      <w:r w:rsidRPr="00705A4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кроме случаев, предусмотренных действующим законодательством о защите персональных данных.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3.1.35. Осуществлять иные действия, связанные с выполнением условий настоящего Договора.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  <w:t>3.2. Управляющая организация вправе: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  <w:lang w:val="x-none"/>
        </w:rPr>
        <w:t>3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.2.1. Самостоятельно определять порядок и способ выполнения своих обязательств по настоящему Договору, в т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ом 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ч. поручать выполнение обязательств по настоящему Договору третьим лицам.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3.2.2. Представлять интересы Собственника/Пользователей в органах государственной власти и местного самоуправления, контрольных, надзорных и иных органах, в судах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общей юрисдикции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, арбитражных судах</w:t>
      </w:r>
      <w:r w:rsidRPr="00705A46">
        <w:rPr>
          <w:rFonts w:ascii="Times New Roman" w:eastAsia="Calibri" w:hAnsi="Times New Roman" w:cs="Times New Roman"/>
          <w:sz w:val="18"/>
          <w:szCs w:val="18"/>
        </w:rPr>
        <w:t>,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в отношениях с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ресурсоснабжающими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и прочими предприятиями и организациями любых организационно-правовых форм, в рамках исполнения своих обязательств по настоящему Договору.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3.2.3. Требовать внесения платы за содержание </w:t>
      </w:r>
      <w:r w:rsidRPr="00705A46">
        <w:rPr>
          <w:rFonts w:ascii="Times New Roman" w:eastAsia="Calibri" w:hAnsi="Times New Roman" w:cs="Times New Roman"/>
          <w:sz w:val="18"/>
          <w:szCs w:val="18"/>
        </w:rPr>
        <w:t>жилого/нежилого помещения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, потребленные коммунальные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услуги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,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внесение взносов на капитальный ремонт, </w:t>
      </w:r>
      <w:r w:rsidRPr="00705A46">
        <w:rPr>
          <w:rFonts w:ascii="Times New Roman" w:eastAsia="Calibri" w:hAnsi="Times New Roman" w:cs="Times New Roman"/>
          <w:sz w:val="18"/>
          <w:szCs w:val="18"/>
          <w:lang w:val="x-none"/>
        </w:rPr>
        <w:t>а также в случаях, установленных федеральными законами и настоящим Договором, уплаты неустоек (штрафов, пеней), обязательных взносов.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3.2.4.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Требовать допуска в заранее согласованное с Собственником/Пользователями время в занимаемое Собственником/Пользователями Помещение представителей Управляющей организации, а также сотрудников уполномоченных </w:t>
      </w:r>
      <w:r w:rsidRPr="00705A46">
        <w:rPr>
          <w:rFonts w:ascii="Times New Roman" w:eastAsia="Calibri" w:hAnsi="Times New Roman" w:cs="Times New Roman"/>
          <w:sz w:val="18"/>
          <w:szCs w:val="18"/>
        </w:rPr>
        <w:lastRenderedPageBreak/>
        <w:t>специализированных государственных и муниципальных организаций/ предприятий для осмотра технического и санитарного состояния оборудования, находящегося в Помещении, для выполнения необходимых ремонтно-профилактических работ и проверки устранения недостатков предоставления коммунальных услуг - по мере необходимости, а для ликвидации аварий - в любое время.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Требовать от Собственника полного возмещения документально подтвержденных убытков, возникших по его вине, в случае отказа в допуске в занимаемое им Помещение представителей Управляющей организации, а также сотрудников уполномоченных специализированных государственных и муниципальных организаций в аварийных ситуациях (в том числе работников аварийных служб). </w:t>
      </w:r>
    </w:p>
    <w:p w:rsidR="0044447E" w:rsidRPr="00705A46" w:rsidRDefault="0044447E" w:rsidP="0044447E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3.2.5. Осуществлять не чаще 1 раза в 6 месяцев проверку правильности снятия Собственником/Пользователями показаний индивидуальных приборов учета, проверку состояния таких приборов учета. В случае несоответствия данных, предоставленных Собственником/Пользователями, проводить перерасчет размера оплаты предоставленных услуг на основании фактических показаний приборов учета. При обнаружении факта несанкционированного вмешательства Собственником/Пользователями в работу индивидуального прибора учета, расположенного в Помещении, повлекшего искажение показаний такого прибора учета, производить перерасчет размера платы за коммунальную услугу в соответствии с действующими Правилами предоставления коммунальных услуг.</w:t>
      </w:r>
    </w:p>
    <w:p w:rsidR="0044447E" w:rsidRPr="00705A46" w:rsidRDefault="0044447E" w:rsidP="0044447E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3.2.6. Приостанавливать или ограничивать в порядке, в соответствии с действующим законодательством РФ, установленном Правилами предоставления коммунальных услуг, предоставление Собственнику/Пользователям коммунальных услуг. </w:t>
      </w:r>
    </w:p>
    <w:p w:rsidR="0044447E" w:rsidRPr="00705A46" w:rsidRDefault="0044447E" w:rsidP="0044447E">
      <w:pPr>
        <w:shd w:val="clear" w:color="auto" w:fill="FFFFFF"/>
        <w:tabs>
          <w:tab w:val="left" w:pos="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3.2.7. Проверять соблюдение Собственником/Пользователем требований, установленных настоящим Договором.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3.3. Собственник обязан: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3.3.1.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Ежемесячно до 10 (Десятого) числа месяца, следующего за истекшим месяцем и в установленном настоящим Договором порядке вносить плату за содержание жилого/нежилого помещения и коммунальные услуги (ч.2 ст. 154, ч. 1 ст. 155 ЖК РФ), за пользование объектами Жилого комплекса, оплачивать взносы на капитальный ремонт (в соответствии с разделом 5 настоящего договора).</w:t>
      </w:r>
      <w:proofErr w:type="gramEnd"/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3.3.2. При обнаружении неисправностей, пожара и аварий оборудования, установленного в Помещении, внутридомовых инженерных систем, а также при обнаружении иных фактов, влияющих на бесперебойное и надлежащее функционирование оборудование и инженерных систем Дома, на состояние Общего имущества Дома немедленно сообщать о них в аварийно-диспетчерскую службу Управляющей организации по телефону:</w:t>
      </w:r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8 (495) -730-55-98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4447E" w:rsidRPr="00705A46" w:rsidRDefault="0044447E" w:rsidP="0044447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или в иную службу, указанную Управляющей организацией, а при наличии возможности - принимать все меры по устранению таких неисправностей, пожара и аварий. 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При обнаружении неисправностей, повреждений коллективного (общедомового) и/или индивидуального прибора учета или распределителей, нарушения целостности их пломб незамедлительно сообщить об этом в аварийно-диспетчерскую службу Управляющей организации по телефону: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8 (495)-730-55-98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4447E" w:rsidRPr="00705A46" w:rsidRDefault="0044447E" w:rsidP="00444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или в иную специализированную службу, указанную Управляющей организацией.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3.3.3. Обеспечить доступ представителей Управляющей организации/специализированных служб для выполнения работ, предусмотренных настоящим Договором, а также осмотра технического и санитарного состояния инженерных коммуникаций и иного оборудования, находящегося в Помещении Собственника, и/или входящего в состав Общего имущества Дома, а также для выполнения необходимых ремонтно-профилактических работ.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В случае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не допущения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работников аварийных служб, нести полную материальную ответственность за ущерб, причиненный вышеуказанными действиями.</w:t>
      </w:r>
    </w:p>
    <w:p w:rsidR="0044447E" w:rsidRPr="00705A46" w:rsidRDefault="0044447E" w:rsidP="0044447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3.3.4. В целях учета фактического потребления воды оборудовать узел учета потребления воды и сброса хозяйственно-бытовых стоков путем установки приборов учета (счетчика) в доступном и хорошо видимом месте. Задвижки на обводных линиях средств измерений (счетчика) должны быть опломбированы Управляющей организацией.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3.3.5.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Снимать показания индивидуальных, приборов учета, ежемесячно в период с 15-го по 20-е число текущего месяца и передавать полученные показания в Управляющую организацию или иному уполномоченному им лицу, не позднее 20 числа текущего месяца, в том числе способами, допускающими возможность удаленной передачи сведений о показаниях приборов учета (телефон, сеть Интернет, электронный адрес и др.).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3.3.6. Снимать показания индивидуальных приборов учета электроэнергии ежемесячно в период с 15-го по 20-е число текущего месяца и передавать полученные показания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ресурсоснабжающую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организацию, не позднее 20 числа текущего месяца.</w:t>
      </w:r>
    </w:p>
    <w:p w:rsidR="0044447E" w:rsidRPr="00705A46" w:rsidRDefault="0044447E" w:rsidP="0044447E">
      <w:pPr>
        <w:shd w:val="clear" w:color="auto" w:fill="FFFFFF"/>
        <w:tabs>
          <w:tab w:val="left" w:pos="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3.3.7. Сообщить Управляющей организации свои контактные телефоны и адреса почтовой связи, а также телефоны и адреса лиц, которые смогут обеспечить доступ в Помещения в аварийных ситуациях в случаях отсутствия Собственника/Пользователя в них более 72 часов.</w:t>
      </w:r>
    </w:p>
    <w:p w:rsidR="0044447E" w:rsidRPr="00705A46" w:rsidRDefault="0044447E" w:rsidP="00444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3.3.8. Соблюдать предусмотренные законодательством санитарно-гигиенические, экологические, архитектурно-градостроительные, противопожарные, иные требования по надлежащей эксплуатации Помещений и нахождения в них.</w:t>
      </w:r>
    </w:p>
    <w:p w:rsidR="0044447E" w:rsidRPr="00705A46" w:rsidRDefault="0044447E" w:rsidP="0044447E">
      <w:pPr>
        <w:shd w:val="clear" w:color="auto" w:fill="FFFFFF"/>
        <w:tabs>
          <w:tab w:val="left" w:pos="6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3.3.9. При проведении общестроительных, монтажных и ремонтно-отделочных работ при перепланировке и переустройстве принадлежащего Собственнику Помещения, строго руководствоваться действующими нормативными актами.</w:t>
      </w:r>
    </w:p>
    <w:p w:rsidR="0044447E" w:rsidRPr="00705A46" w:rsidRDefault="0044447E" w:rsidP="00444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3.3.10. Не нарушать единого архитектурного облика Дома, в том числе путем вмешательства в конструктив Дома. </w:t>
      </w:r>
    </w:p>
    <w:p w:rsidR="0044447E" w:rsidRPr="00705A46" w:rsidRDefault="0044447E" w:rsidP="00444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3.3.11. Обеспечивать сохранность приборов учета воды и электричества и пломб на них. </w:t>
      </w:r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3.3.12. Не загромождать и не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захламлять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личным имуществом, строительными материалами, хозяйственно-бытовыми и иными отходами подходы к инженерным коммуникациям, запорной арматуре, лестничным площадкам и проходам, эвакуационным путям Дома, территории земельного участка, входящую в состав Общего имущества, территорию Жилого комплекса.  </w:t>
      </w:r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3.3.13. Не допускать в Помещении производства работ или совершения других действий, приводящих к порче Общего имущества Дома.</w:t>
      </w:r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3.3.14. Не создавать повышенного шума в Помещениях и местах общего пользования, соблюдать требование закона «Об обеспечении тишины и покоя граждан на территории Московской области» от 07 марта 2014 года №16/2014-ОЗ.</w:t>
      </w:r>
    </w:p>
    <w:p w:rsidR="0044447E" w:rsidRPr="00705A46" w:rsidRDefault="0044447E" w:rsidP="00444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3.3.15. Выполнять иные обязательства, предусмотренные действующим </w:t>
      </w:r>
      <w:hyperlink r:id="rId8" w:history="1">
        <w:r w:rsidRPr="00705A46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 РФ, а также настоящим Договором.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noProof/>
          <w:sz w:val="18"/>
          <w:szCs w:val="18"/>
        </w:rPr>
        <w:t>3.3.16. Осуществлять вывоз крупногабаритного мусора и строительных отходов, не допуская с</w:t>
      </w:r>
      <w:proofErr w:type="spellStart"/>
      <w:r w:rsidRPr="00705A46">
        <w:rPr>
          <w:rFonts w:ascii="Times New Roman" w:eastAsia="Times New Roman" w:hAnsi="Times New Roman" w:cs="Times New Roman"/>
          <w:sz w:val="18"/>
          <w:szCs w:val="18"/>
        </w:rPr>
        <w:t>кладирования</w:t>
      </w:r>
      <w:proofErr w:type="spellEnd"/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 и хранения на необорудованной для этих целей территории, а равно вне отведенных в установленном порядке для этих целей мест, либо с нарушение норм и правил безопасности жизни и здоровья жителей и их гостей.  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Стоимость вывоза крупногабаритных и строительных отходов определяется Управляющей организацией сверх платы, установленной в соответствии с разделом 5 настоящего Договора.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Осуществлять вынос бытового мусора в специально отведенные для этого места на территории Жилого комплекса, либо за его пределами.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12" w:lineRule="atLeast"/>
        <w:ind w:firstLine="567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При нарушении требований настоящего пункта Договора, Собственник гарантирует Управляющей организации </w:t>
      </w: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возмещение в полном объеме затрат, связанных с вывозом указанных отходов. </w:t>
      </w:r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noProof/>
          <w:sz w:val="18"/>
          <w:szCs w:val="18"/>
        </w:rPr>
        <w:lastRenderedPageBreak/>
        <w:t xml:space="preserve">3.3.17. </w:t>
      </w:r>
      <w:r w:rsidRPr="00705A46">
        <w:rPr>
          <w:rFonts w:ascii="Times New Roman" w:eastAsia="Calibri" w:hAnsi="Times New Roman" w:cs="Times New Roman"/>
          <w:sz w:val="18"/>
          <w:szCs w:val="18"/>
        </w:rPr>
        <w:t>В случае изменения почтового адреса или места жительства, а также любых других реквизитов Собственника, указанных в разделе 10 настоящего Договора, незамедлительно уведомить об этом Управляющую организацию. В случае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если Управляющая организация не была уведомлена надлежащим образом об изменении почтового адреса, места жительства или места преимущественного пребывания, а также любых других реквизитов Собственника, все извещения, отправленные по последнему сообщенному Собственником Управляющей организации адресу, считаются полученными Собственником.</w:t>
      </w:r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3.3.18.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В случае отчуждения Помещения в собственность третьему лицу, Собственник обязан незамедлительно сообщить об этом Управляющей организации путем предоставления в Управляющую организацию письменного уведомления с приложением документов, подтверждающих переход права собственности на Помещение к третьему лицу, и погасить не позднее чем в течение 10 (Десяти) рабочих дней с момента подачи уведомления все имеющиеся у него задолженности по оплате по настоящему Договору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3.3.19. Соблюдать Правила проживания на территории Жилого комплекса в целях обеспечения комфортного проживания всех жителей Жилого комплекса в соответствии с Приложением № 7 настоящего Договора.</w:t>
      </w:r>
    </w:p>
    <w:p w:rsidR="0044447E" w:rsidRPr="00705A46" w:rsidRDefault="0044447E" w:rsidP="00444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  <w:lang w:val="x-none"/>
        </w:rPr>
        <w:t>3.4. Собственник  вправе: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3.4.1. Получать в необходимых объемах и надлежащего качества коммунальные услуги, а также услуги и работы по содержанию и ремонту Общего имущества Дома, а также иные услуги и работы в соответствии с Договором.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3.4.2. Получать от Управляющей организации сведения о правильности начисления предъявленного Собственнику к уплате размера платы за коммунальные услуги, наличии (отсутствии) задолженности или переплаты за коммунальные услуги, наличии оснований и правильности начисления Управляющей организацией Собственнику неустоек (штрафов, пеней).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3.4.3. Получать от Управляющей организации информацию, которую она обязана предоставить Собственнику в соответствии с законодательством РФ и условиями настоящего Договора.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3.4.4. Осуществлять </w:t>
      </w:r>
      <w:proofErr w:type="gramStart"/>
      <w:r w:rsidRPr="00705A46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Дома, присутствовать при выполнении работ и оказании услуг Управляющей организацией/специализированными службами, связанных с выполнением Управляющей организацией обязанностей по настоящему Договору.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3.4.5. Требовать от Управляющей организации устранения выявленных дефектов и проверять своевременность их устранения.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3.4.6. Требовать от Управляющей организации ежегодного представления отчета о выполнении настоящего Договора, в соответствии с п. 3.1.28. настоящего Договора.</w:t>
      </w:r>
    </w:p>
    <w:p w:rsidR="0044447E" w:rsidRPr="00705A46" w:rsidRDefault="0044447E" w:rsidP="00444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3.4.7. Осуществлять иные действия, предусмотренные действующим </w:t>
      </w:r>
      <w:hyperlink r:id="rId9" w:history="1">
        <w:r w:rsidRPr="00705A46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 РФ, а также настоящим Договором.</w:t>
      </w:r>
    </w:p>
    <w:p w:rsidR="0044447E" w:rsidRPr="00705A46" w:rsidRDefault="0044447E" w:rsidP="00210270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705A46">
        <w:rPr>
          <w:rFonts w:ascii="Times New Roman" w:eastAsia="Calibri" w:hAnsi="Times New Roman" w:cs="Times New Roman"/>
          <w:b/>
          <w:iCs/>
          <w:sz w:val="18"/>
          <w:szCs w:val="18"/>
          <w:lang w:val="x-none"/>
        </w:rPr>
        <w:t xml:space="preserve">4.  Право пользования объектами инфраструктуры и инженерными сооружениями Жилого комплекса </w:t>
      </w:r>
    </w:p>
    <w:p w:rsidR="0044447E" w:rsidRPr="00705A46" w:rsidRDefault="0044447E" w:rsidP="0044447E">
      <w:pPr>
        <w:keepNext/>
        <w:widowControl w:val="0"/>
        <w:autoSpaceDE w:val="0"/>
        <w:autoSpaceDN w:val="0"/>
        <w:adjustRightInd w:val="0"/>
        <w:spacing w:after="0" w:line="240" w:lineRule="auto"/>
        <w:ind w:left="33" w:right="-108"/>
        <w:jc w:val="center"/>
        <w:outlineLvl w:val="0"/>
        <w:rPr>
          <w:rFonts w:ascii="Times New Roman" w:eastAsia="Calibri" w:hAnsi="Times New Roman" w:cs="Times New Roman"/>
          <w:b/>
          <w:iCs/>
          <w:sz w:val="18"/>
          <w:szCs w:val="18"/>
          <w:lang w:val="x-none"/>
        </w:rPr>
      </w:pPr>
      <w:r w:rsidRPr="00705A46">
        <w:rPr>
          <w:rFonts w:ascii="Times New Roman" w:eastAsia="Calibri" w:hAnsi="Times New Roman" w:cs="Times New Roman"/>
          <w:b/>
          <w:iCs/>
          <w:sz w:val="18"/>
          <w:szCs w:val="18"/>
          <w:lang w:val="x-none"/>
        </w:rPr>
        <w:t>и порядок оплаты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4.1. Стороны пришли к соглашению, что право пользования объектами инфраструктуры и инженерными сооружениями Жилого комплекса предоставляется Управляющей организацией Собственнику по расценкам, утверждаемым Управляющей организацией с учетом экономически обоснованных затрат и оплачиваются дополнительно, помимо платы за содержание и текущий ремонт Общего имущества Дома (Приложение №№ 4 и 5 к настоящему Договору).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Размер платы за пользование объектами инфраструктуры Жилого комплекса утвержден Решением единственного собственника помещений в Доме.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4.2. Управляющая организация заключает соответствующие договоры, в том числе аренды, направленные на обеспечение потребностей Собственника в использовании имущества, не входящего в состав Общего имущества Дома.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5. Порядок определения цены договора, размера платы за содержание жилого помещения и размера платы за коммунальные услуги, порядок внесения такой платы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Собственник производит оплату следующих работ и услуг в рамках Договора:</w:t>
      </w:r>
    </w:p>
    <w:p w:rsidR="0044447E" w:rsidRPr="00210270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0270">
        <w:rPr>
          <w:rFonts w:ascii="Times New Roman" w:eastAsia="Calibri" w:hAnsi="Times New Roman" w:cs="Times New Roman"/>
          <w:sz w:val="18"/>
          <w:szCs w:val="18"/>
        </w:rPr>
        <w:t xml:space="preserve">5.1. Плата за жилое помещение и коммунальные услуги для собственника помещения в многоквартирном доме включает в себя (ч. 2 ст. 154 ЖК РФ):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взнос на капитальный ремонт;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плату за коммунальные услуги.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Плата за коммунальные услуги включает в себя плату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за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холодную воду,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горячую воду,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электрическую энергию,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тепловую энергию,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отведение сточных вод, </w:t>
      </w:r>
    </w:p>
    <w:p w:rsidR="0044447E" w:rsidRPr="00705A46" w:rsidRDefault="0044447E" w:rsidP="0044447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обращение с твердыми коммунальными отходами.</w:t>
      </w:r>
    </w:p>
    <w:p w:rsidR="0044447E" w:rsidRPr="00705A46" w:rsidRDefault="0044447E" w:rsidP="0044447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5.2. Услуги и работы по содержанию и текущему ремонту общего имущества, а также услуги по предоставлению права пользования Объектами инфраструктуры Жилого комплекса, в соответствии с Приложениями №№ 2 и 4 к настоящему Договору;</w:t>
      </w:r>
    </w:p>
    <w:p w:rsidR="0044447E" w:rsidRPr="00705A46" w:rsidRDefault="0044447E" w:rsidP="0044447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5.3. Коммунальные услуги, рассчитываемые в соответствии с Правилами предоставления коммунальных услуг, по тарифам, установленным для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ресурсоснабжающих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организаций, в порядке, предусмотренном законодательством РФ, в размере, обеспечивающем содержание общего имущества в многоквартирном доме.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5.4 Оплата работ и услуг, по настоящему Договору, осуществляется Собственником/Пользователем до 10 (Десятого) числа месяца, следующего за расчетным (истекшим), ч. 1 ст. 155 ЖК РФ, путем перечисления денежных средств на расчетный счет Управляющей организации на основании выставляемого Управляющей организацией платежного документа/платежных документов, отвечающего требованиям законодательства РФ.</w:t>
      </w:r>
      <w:proofErr w:type="gramEnd"/>
    </w:p>
    <w:p w:rsidR="0044447E" w:rsidRPr="00705A46" w:rsidRDefault="0044447E" w:rsidP="004444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5.5. Общая стоимость Договора определяется суммой стоимости услуг и работ, указанных в разделе 5. настоящего Договора.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5.6.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Размер расходов в составе платы за содержание жилого помещения на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 субъектов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5.7.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На основании Решения единственного собственника помещений в Доме, в случае превышения расходов на оплату коммунальных ресурсов, используемых в целях содержания общего имущества многоквартирного дома над нормативами потребления соответствующих видов коммунальных ресурсов, используемых в целях содержания общего имущества в </w:t>
      </w:r>
      <w:r w:rsidRPr="00705A46">
        <w:rPr>
          <w:rFonts w:ascii="Times New Roman" w:eastAsia="Calibri" w:hAnsi="Times New Roman" w:cs="Times New Roman"/>
          <w:sz w:val="18"/>
          <w:szCs w:val="18"/>
        </w:rPr>
        <w:lastRenderedPageBreak/>
        <w:t>многоквартирном доме, такие расходы оплачиваются собственником помещений, пропорционально размеру общей площади находящихся в его собственности помещений.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5.8. Плата за содержание и текущий ремонт Общего имущества, а также услуги по предоставлению права пользования Объектами инфраструктуры Жилого комплекса, в том числе услуги и работы по управлению Домом, устанавливается в размере, обеспечивающем содержание Общего имущества в Доме и управление Домом в соответствии с требованиями </w:t>
      </w:r>
      <w:hyperlink r:id="rId10" w:history="1">
        <w:r w:rsidRPr="00705A46">
          <w:rPr>
            <w:rFonts w:ascii="Times New Roman" w:eastAsia="Calibri" w:hAnsi="Times New Roman" w:cs="Times New Roman"/>
            <w:sz w:val="18"/>
            <w:szCs w:val="18"/>
          </w:rPr>
          <w:t>законодательства</w:t>
        </w:r>
      </w:hyperlink>
      <w:r w:rsidRPr="00705A46">
        <w:rPr>
          <w:rFonts w:ascii="Times New Roman" w:eastAsia="Calibri" w:hAnsi="Times New Roman" w:cs="Times New Roman"/>
          <w:sz w:val="18"/>
          <w:szCs w:val="18"/>
        </w:rPr>
        <w:t>, и рассчитывается Управляющей организацией.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5.9. Информация о размере платы за услуги по содержанию и текущему ремонту Общего имущества, об услуге по предоставлению права пользования Объектами инфраструктуры Жилого комплекса, в том числе об услуге по управлению Домом размещается на официальном сайте Управляющей организации (</w:t>
      </w:r>
      <w:hyperlink r:id="rId11" w:history="1">
        <w:r w:rsidRPr="00705A46">
          <w:rPr>
            <w:rStyle w:val="a4"/>
            <w:rFonts w:ascii="Times New Roman" w:eastAsia="Calibri" w:hAnsi="Times New Roman" w:cs="Times New Roman"/>
            <w:color w:val="auto"/>
            <w:sz w:val="18"/>
            <w:szCs w:val="18"/>
          </w:rPr>
          <w:t>http://uk.avenue-servis.ru</w:t>
        </w:r>
      </w:hyperlink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) и на информационном стенде в офисе Управляющей организации. 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5.10. В случае изменения стоимости работ и услуг, перечисленных в п. 5.2. настоящего Договора, Управляющая организация производит перерасчет стоимости работ и услуг со дня вступления изменений в силу. При этом заключение дополнительного соглашения между Сторонами не требуется.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5.11. Управляющая организация вправе один раз в год производить индексацию размера установленной Приложениями №№ 2 и 4 платы на величину повышения/понижения уровня инфляции, опубликованного на официальном сайте Центрального банка РФ.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При этом Управляющая организация уведомляет Собственника о повышении/понижении платы заблаговременно, не позднее, чем за 30 (Тридцать) дней до введения изменений путем размещения соответствующей информации на сайте Управляющей организации и/или на информационном стенде, расположенном в общедоступном для всех Собственников помещении (холл первого этажа Дома № 166).</w:t>
      </w:r>
      <w:proofErr w:type="gramEnd"/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5.12. </w:t>
      </w:r>
      <w:r w:rsidRPr="00705A46">
        <w:rPr>
          <w:rFonts w:ascii="Times New Roman" w:eastAsia="Times New Roman" w:hAnsi="Times New Roman" w:cs="Times New Roman"/>
          <w:sz w:val="18"/>
          <w:szCs w:val="18"/>
        </w:rPr>
        <w:t>В случае частичной оплаты Собственником услуг, предусмотренных п. 5.2 настоящего Договора, Управляющая организация производит начисления пени в соответствии с действующим законодательством РФ исходя из суммы задолженности.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5.13. Управляющая организация вправе включать в счет стоимость дополнительных услуг, оказанных конкретному Собственнику, не входящих в состав работ/услуг по настоящему Договору, и принятых Собственником по акту приема-передачи.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5.14. В случае возникновения необходимости проведения дополнительных, не установленных Договором работ и услуг, собственники на Общем собрании (решение единственного Собственника) определяют виды и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Дома или в ином порядке, установленном Общим собранием Собственников Помещений в Доме.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Оплата в данном случае производится Собственником по согласованию с Управляющей организацией в соответствии с выставленным Управляющей организацией платежным документом,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Платеж должен быть внесен Собственником не позднее 10 (Десяти) банковских дней со дня выставления платежного документа.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5.15. В случае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если требуются работы непредвиденного характера, обязательных для обеспечения пожарной, санитарной, технической безопасности, бесперебойного предоставления коммунальных услуг Собственникам, Управляющая организация устраняет данные неисправности, за счет средств Собственников, с последующей обязательной компенсацией стоимости работ и услуг Собственниками, в течение следующего месяца, путем выставления этой стоимости (пропорционально количеству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. помещения Собственника) в расчетно-платежных документах.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Указанные расходы, при обращении Собственника к Управляющей компании, должны быть подтверждены соответствующими документами, в том числе договорами с подрядными организациями, актами выполненных работ/оказанных услуг, счетами на оплату, счетами-фактурами, прочими документами первичной бухгалтерской отчетности.</w:t>
      </w:r>
      <w:proofErr w:type="gramEnd"/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5.16.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Неиспользование Помещений Собственником/Пользователями не является основанием для невнесения платы за содержание жилого помещения и оплаты взносов на капитальных ремонт, за пользование Объектами инфраструктуры Жилого комплекса, в том числе за услуги по управлению Домом.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При этом начисления за холодное, горячее водоснабжение и электроэнергию производится на основании показаний индивидуальных приборов учета.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5.17. В целях организации фонда капитального ремонта, Собственник производит перечисления ежемесячных взносов в виде денежных средств на специальный счет, на котором формируется фонд капитального ремонта дома № 166.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Денежные средства, внесенные на специальный счет, владельцем которого на основании Решения единственного собственника является Управляющая организация, используются исключительно в целях проведения капитального ремонта общего имущества в доме на основании решения Общего собрания собственников помещений данного дома о проведении и оплате расходов на проведение капитального ремонта общего имущества, принимаемого с учетом предложений Управляющей организации о необходимости проведения капитального ремонта (п. 5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ст. 189 ЖК РФ), в том числе: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перечень работ по капитальному ремонту,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смета расходов на капитальный ремонт,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сроки проведения капитального ремонта,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- источники финансирования капитального ремонта (денежные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собранные на специальном счете фонда капитального ремонта, иные денежные средства), 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и договоры на проведение соответствующих работ по капитальному ремонту.</w:t>
      </w:r>
    </w:p>
    <w:p w:rsidR="0044447E" w:rsidRPr="00705A46" w:rsidRDefault="0044447E" w:rsidP="00444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6.Ответственность Сторон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6.1. В случае оказания услуг и выполнения работ по содержанию и текущему ремонту Общего имущества Дома ненадлежащего качества и (или) с перерывами, превышающими установленную продолжительность, размер платы за содержание и текущий ремонт Общего имущества Дома изменяется в порядке, установленном действующим законодательством.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Cs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6.2.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Правительством РФ.</w:t>
      </w:r>
    </w:p>
    <w:p w:rsidR="0044447E" w:rsidRPr="00705A46" w:rsidRDefault="0044447E" w:rsidP="0044447E">
      <w:pPr>
        <w:shd w:val="clear" w:color="auto" w:fill="FFFFFF"/>
        <w:tabs>
          <w:tab w:val="left" w:pos="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6.3. Управляющая организация несет ответственность за ущерб, причиненный Общему имуществу Дома в результате ее непосредственных действий или бездействия, а также действий или бездействия сотрудников привлеченных организаций в размере действительного причиненного ущерба.</w:t>
      </w:r>
    </w:p>
    <w:p w:rsidR="0044447E" w:rsidRPr="00705A46" w:rsidRDefault="0044447E" w:rsidP="0044447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Урегулирование споров с привлеченными организациями (их сотрудниками) на оказание услуг (выполнение работ), определение степени их ответственности осуществляет Управляющая организация самостоятельно.</w:t>
      </w:r>
    </w:p>
    <w:p w:rsidR="0044447E" w:rsidRPr="00705A46" w:rsidRDefault="0044447E" w:rsidP="004444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6.4. В случае причинения ущерба Собственнику по вине Управляющей организации, последняя несет ответственность в соответствии с действующим законодательством.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6.5. Управляющая организация не несет ответственности по строительным дефектам/недостаткам/недоделкам Дома. </w:t>
      </w:r>
    </w:p>
    <w:p w:rsidR="0044447E" w:rsidRPr="00705A46" w:rsidRDefault="0044447E" w:rsidP="0044447E">
      <w:pPr>
        <w:shd w:val="clear" w:color="auto" w:fill="FFFFFF"/>
        <w:tabs>
          <w:tab w:val="left" w:pos="3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6.6. В случае нарушения Собственником сроков внесения платежей, определенных п. 5.4. настоящего Договора, Собственник по требованию Управляющей организации обязан уплатить пени в соответствии с действующим законодательством РФ, за каждый день просрочки платежа по день фактической оплаты включительно. Размер пени указывается в платежном </w:t>
      </w:r>
      <w:r w:rsidRPr="00705A46">
        <w:rPr>
          <w:rFonts w:ascii="Times New Roman" w:eastAsia="Calibri" w:hAnsi="Times New Roman" w:cs="Times New Roman"/>
          <w:sz w:val="18"/>
          <w:szCs w:val="18"/>
        </w:rPr>
        <w:lastRenderedPageBreak/>
        <w:t>документе, ежемесячно выставляемом Управляющей организацией и подлежит уплате Собственником одновременно с оплатой услуг в соответствии с разделом 5 настоящего Договора.</w:t>
      </w:r>
    </w:p>
    <w:p w:rsidR="0044447E" w:rsidRPr="00705A46" w:rsidRDefault="0044447E" w:rsidP="0044447E">
      <w:pPr>
        <w:shd w:val="clear" w:color="auto" w:fill="FFFFFF"/>
        <w:tabs>
          <w:tab w:val="left" w:pos="3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6.7.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В случае нарушения Собственником обязательств по оплате за услуги по обслуживанию принадлежащего ему имущества, не входящие в объем обязательств Управляющей организации по настоящему Договору и оказываемые Управляющей организацией Собственника на основании 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Прейскуранта платных услуг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по мере обращения Собственника/Пользователей, Собственник по требованию Управляющей организации обязуется уплатить последнему неустойку в размере 0,1 % от суммы долга за каждый день просрочки.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3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6.8. При нарушении срока платежей за пользование Объектами инфраструктуры Жилого комплекса более двух раз подряд Собственник, допустивший такую просрочку, ограничивается в возможности пользования объектами инфраструктуры и инженерными сооружениями Жилого комплекса.</w:t>
      </w:r>
    </w:p>
    <w:p w:rsidR="0044447E" w:rsidRPr="00705A46" w:rsidRDefault="0044447E" w:rsidP="0044447E">
      <w:pPr>
        <w:shd w:val="clear" w:color="auto" w:fill="FFFFFF"/>
        <w:tabs>
          <w:tab w:val="left" w:pos="3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6.9. При нарушении Собственником/Пользователями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44447E" w:rsidRPr="00705A46" w:rsidRDefault="0044447E" w:rsidP="0044447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6.10. Собственник несет ответственность за нарушение им/Пользователями требований пожарной безопасности в соответствии с действующим законодательством РФ.</w:t>
      </w:r>
    </w:p>
    <w:p w:rsidR="0044447E" w:rsidRPr="00705A46" w:rsidRDefault="0044447E" w:rsidP="0044447E">
      <w:pPr>
        <w:shd w:val="clear" w:color="auto" w:fill="FFFFFF"/>
        <w:tabs>
          <w:tab w:val="left" w:pos="4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6.11.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 РФ.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7. Юридически значимые сообщения</w:t>
      </w:r>
    </w:p>
    <w:p w:rsidR="0044447E" w:rsidRPr="00705A46" w:rsidRDefault="0044447E" w:rsidP="0044447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7.1. Собственник при подписании настоящего Договора обязан предоставить Управляющей организации свои реквизиты, в том числе:</w:t>
      </w:r>
    </w:p>
    <w:p w:rsidR="0044447E" w:rsidRPr="00705A46" w:rsidRDefault="0044447E" w:rsidP="0044447E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место жительства - для физических лиц, при этом </w:t>
      </w:r>
      <w:r w:rsidRPr="00705A46">
        <w:rPr>
          <w:rFonts w:ascii="Times New Roman" w:hAnsi="Times New Roman" w:cs="Times New Roman"/>
          <w:sz w:val="18"/>
          <w:szCs w:val="18"/>
        </w:rPr>
        <w:t>обработка персональных данных физических лиц, осуществляется с соблюдением требований ФЗ «О персональных данных»;</w:t>
      </w:r>
    </w:p>
    <w:p w:rsidR="0044447E" w:rsidRPr="00705A46" w:rsidRDefault="0044447E" w:rsidP="0044447E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05A46">
        <w:rPr>
          <w:rFonts w:ascii="Times New Roman" w:eastAsia="Times New Roman" w:hAnsi="Times New Roman" w:cs="Times New Roman"/>
          <w:sz w:val="18"/>
          <w:szCs w:val="18"/>
        </w:rPr>
        <w:t>юридический</w:t>
      </w:r>
      <w:proofErr w:type="gramEnd"/>
      <w:r w:rsidRPr="00705A46">
        <w:rPr>
          <w:rFonts w:ascii="Times New Roman" w:eastAsia="Times New Roman" w:hAnsi="Times New Roman" w:cs="Times New Roman"/>
          <w:sz w:val="18"/>
          <w:szCs w:val="18"/>
        </w:rPr>
        <w:t xml:space="preserve"> (и фактический) адресе - для юридических лиц.</w:t>
      </w:r>
    </w:p>
    <w:p w:rsidR="0044447E" w:rsidRPr="00705A46" w:rsidRDefault="0044447E" w:rsidP="004444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В случае если Собственник в письменной форме своевременно не известил Управляющую организацию об изменении своего места жительства, юридическом (фактическом) адресе он несет риск, вызванных своими действиями последствий.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7.2. Заявления, уведомления, извещения, требования или иные юридически значимые сообщения Управляющей организации (по ее выбору) доставляются Собственнику по адресу, указанному им в разделе 10 настоящего Договора:</w:t>
      </w:r>
    </w:p>
    <w:p w:rsidR="0044447E" w:rsidRPr="00705A46" w:rsidRDefault="0044447E" w:rsidP="0044447E">
      <w:pPr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заказным письмом;</w:t>
      </w:r>
    </w:p>
    <w:p w:rsidR="0044447E" w:rsidRPr="00705A46" w:rsidRDefault="0044447E" w:rsidP="0044447E">
      <w:pPr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вручением под роспись, а при отказе от подписания, путем составления Акта в присутствии свидетелей.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7.3. Собственник не вправе ссылаться не неполучение от Управляющей организации заявлений, уведомлений, извещений, требований и другой корреспонденции, если они доставлялись способами, указанными в п.7.2 Договора.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8. Заключительные положения</w:t>
      </w:r>
    </w:p>
    <w:p w:rsidR="0044447E" w:rsidRPr="00705A46" w:rsidRDefault="0044447E" w:rsidP="0044447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705A46">
        <w:rPr>
          <w:rFonts w:ascii="Times New Roman" w:hAnsi="Times New Roman" w:cs="Times New Roman"/>
          <w:sz w:val="18"/>
          <w:szCs w:val="18"/>
        </w:rPr>
        <w:t xml:space="preserve">8.1. Настоящий Договор заключен сроком на 5 (пять) лет и действует до </w:t>
      </w:r>
      <w:r w:rsidR="00B31A5E" w:rsidRPr="00705A46">
        <w:rPr>
          <w:rFonts w:ascii="Times New Roman" w:hAnsi="Times New Roman" w:cs="Times New Roman"/>
          <w:sz w:val="18"/>
          <w:szCs w:val="18"/>
        </w:rPr>
        <w:t>19 апреля 2022 года</w:t>
      </w:r>
      <w:r w:rsidRPr="00705A46">
        <w:rPr>
          <w:rFonts w:ascii="Times New Roman" w:hAnsi="Times New Roman" w:cs="Times New Roman"/>
          <w:sz w:val="18"/>
          <w:szCs w:val="18"/>
        </w:rPr>
        <w:t>. В случае</w:t>
      </w:r>
      <w:proofErr w:type="gramStart"/>
      <w:r w:rsidRPr="00705A4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705A46">
        <w:rPr>
          <w:rFonts w:ascii="Times New Roman" w:hAnsi="Times New Roman" w:cs="Times New Roman"/>
          <w:sz w:val="18"/>
          <w:szCs w:val="18"/>
        </w:rPr>
        <w:t xml:space="preserve"> если ни одна из сторон за 30 (Тридцать) календарных дней до окончания срока действия настоящего Договора не заявит о его расторжении, Договор считается продленным на следующие 5 (пять) лет на тех же условиях.</w:t>
      </w:r>
    </w:p>
    <w:p w:rsidR="0044447E" w:rsidRPr="00705A46" w:rsidRDefault="0044447E" w:rsidP="004444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05A46">
        <w:rPr>
          <w:rFonts w:ascii="Times New Roman" w:hAnsi="Times New Roman" w:cs="Times New Roman"/>
          <w:sz w:val="18"/>
          <w:szCs w:val="18"/>
        </w:rPr>
        <w:t xml:space="preserve">8.2. Управляющая организация обязана приступить к выполнению настоящего Договора </w:t>
      </w:r>
      <w:proofErr w:type="gramStart"/>
      <w:r w:rsidRPr="00705A46">
        <w:rPr>
          <w:rFonts w:ascii="Times New Roman" w:hAnsi="Times New Roman" w:cs="Times New Roman"/>
          <w:sz w:val="18"/>
          <w:szCs w:val="18"/>
        </w:rPr>
        <w:t>с даты внесения</w:t>
      </w:r>
      <w:proofErr w:type="gramEnd"/>
      <w:r w:rsidRPr="00705A46">
        <w:rPr>
          <w:rFonts w:ascii="Times New Roman" w:hAnsi="Times New Roman" w:cs="Times New Roman"/>
          <w:sz w:val="18"/>
          <w:szCs w:val="18"/>
        </w:rPr>
        <w:t xml:space="preserve"> ГЖИ Московской области изменений в реестр лицензий Московской области, касающихся включения в реестр лицензий сведений об управлении Управляющей организацией многоквартирным жилым домом № 166.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8.3. Соглашение об обработке персональных данных.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Настоящий пункт: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05A46">
        <w:rPr>
          <w:rFonts w:ascii="Times New Roman" w:hAnsi="Times New Roman" w:cs="Times New Roman"/>
          <w:color w:val="000000"/>
          <w:sz w:val="18"/>
          <w:szCs w:val="18"/>
        </w:rPr>
        <w:t>-является соглашением между Управляющей организацией и собственником, членами семьи собственника, нанимателем, членами семьи нанимателя иными лицами, пользующимися помещениями в МКД, подписавшими настоящий договор, утвердивших решением настоящий договор и подписавших решение общего собрания Собственников МКД (далее по тексту настоящего пункта Субъекты персональных данных) и одновременно является</w:t>
      </w:r>
      <w:r w:rsidRPr="00705A46">
        <w:rPr>
          <w:rFonts w:ascii="Times New Roman" w:hAnsi="Times New Roman" w:cs="Times New Roman"/>
          <w:color w:val="000000"/>
          <w:sz w:val="18"/>
          <w:szCs w:val="18"/>
        </w:rPr>
        <w:br/>
        <w:t>заявлением от Субъектов персональных данных на обработку их персональных данных.</w:t>
      </w:r>
      <w:proofErr w:type="gramEnd"/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В соответствии с настоящим пунктом-заявлением и ФЗ от 27.07.2006 года № 152-ФЗ «О персональных данных» Управляющая организация в качестве оператора обрабатывает персональные данные Субъектов персональных данных.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 xml:space="preserve">Обработка персональных данных осуществляется с целью исполнения настоящего договора и в рамках деятельности Управляющей организации по управлению МКД. Управляющая организация наделяется Субъектами персональных данных правом раскрывать и распространять персональные данные Субъектов персональных данных в связи с выполнением работ по управлению МКД, в том числе оформление счетов-квитанций содержащих персональные данные. 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 xml:space="preserve">Субъекты персональных данных дают свое согласие использовать персональные данные, в том числе: 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 xml:space="preserve">-фамилию, имя, отчество, 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-число, месяц, год рождения,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- все паспортные данные,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-место регистрации,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-место фактического проживания,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-ИНН,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>размер, наличие или отсутствие задолженности, для формирования счетов-квитанций, списков должников и для выполнения Управляющей организацией иных функций связанных с управлением МКД, а так же всех требований действующего законодательства РФ.</w:t>
      </w:r>
    </w:p>
    <w:p w:rsidR="0044447E" w:rsidRPr="00705A46" w:rsidRDefault="0044447E" w:rsidP="0044447E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5A46">
        <w:rPr>
          <w:rFonts w:ascii="Times New Roman" w:hAnsi="Times New Roman" w:cs="Times New Roman"/>
          <w:color w:val="000000"/>
          <w:sz w:val="18"/>
          <w:szCs w:val="18"/>
        </w:rPr>
        <w:t xml:space="preserve">Использовать персональные данные Субъект персональных данных так же разрешает в информационной системе для осуществления расчетов за коммунальные услуги, предоставлять персональные данные </w:t>
      </w:r>
      <w:proofErr w:type="spellStart"/>
      <w:r w:rsidRPr="00705A46">
        <w:rPr>
          <w:rFonts w:ascii="Times New Roman" w:hAnsi="Times New Roman" w:cs="Times New Roman"/>
          <w:color w:val="000000"/>
          <w:sz w:val="18"/>
          <w:szCs w:val="18"/>
        </w:rPr>
        <w:t>ресурсоснабжающим</w:t>
      </w:r>
      <w:proofErr w:type="spellEnd"/>
      <w:r w:rsidRPr="00705A46">
        <w:rPr>
          <w:rFonts w:ascii="Times New Roman" w:hAnsi="Times New Roman" w:cs="Times New Roman"/>
          <w:color w:val="000000"/>
          <w:sz w:val="18"/>
          <w:szCs w:val="18"/>
        </w:rPr>
        <w:t xml:space="preserve"> организациям для формирования учета и оформления квитанций за коммунальные услуги, при наличии соответствующих договоров с такими организациями.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8.4. Изменение и (или) расторжение Договора осуществляются в порядке, предусмотренном </w:t>
      </w:r>
      <w:hyperlink r:id="rId12" w:history="1">
        <w:r w:rsidRPr="00705A46">
          <w:rPr>
            <w:rFonts w:ascii="Times New Roman" w:eastAsia="Calibri" w:hAnsi="Times New Roman" w:cs="Times New Roman"/>
            <w:sz w:val="18"/>
            <w:szCs w:val="18"/>
          </w:rPr>
          <w:t>законодательством РФ.</w:t>
        </w:r>
      </w:hyperlink>
    </w:p>
    <w:p w:rsidR="0044447E" w:rsidRPr="00705A46" w:rsidRDefault="0044447E" w:rsidP="004444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5A46">
        <w:rPr>
          <w:rFonts w:ascii="Times New Roman" w:eastAsia="Times New Roman" w:hAnsi="Times New Roman" w:cs="Times New Roman"/>
          <w:sz w:val="18"/>
          <w:szCs w:val="18"/>
        </w:rPr>
        <w:t>8.5. Расторжение Договора не является для Собственника основанием прекращения обязательств по оплате произведенных Управляющей организацией затрат (услуг и работ).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8.6. Все споры, разногласия или требования, возникающие из существа настоящего Договора или в связи с ним, Стороны будут стремиться разрешить путем переговоров. При невозможности досудебного урегулирования, спор подлежит окончательному разрешению в Кунцевском районном суде г. Москвы, либо в Арбитражном суде Московской области. При этом претензионный (досудебный) порядок разрешения споров является обязательным, срок рассмотрения претензий – 20 (Двадцать) дней с момента ее получения.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8.7.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8.8.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44447E" w:rsidRPr="00705A46" w:rsidRDefault="0044447E" w:rsidP="0044447E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lastRenderedPageBreak/>
        <w:t>8.9. Все приложения к настоящему Договору являются его неотъемлемой частью, если подписаны Сторонами.</w:t>
      </w:r>
    </w:p>
    <w:p w:rsidR="0044447E" w:rsidRPr="00705A46" w:rsidRDefault="0044447E" w:rsidP="0044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 xml:space="preserve">9.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Перечень приложений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9.1. Приложение № 1 – Состав общего имущества Дома.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9.2. Приложение № 2 - Плата за содержание жилого и нежилого помещения, коммунальные услуги для собственника помещения.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9.3. Приложение № 3 – 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t>Состав и периодичность работ и услуг по содержанию и текущему ремонту Общего имущества дома. Порядок изменения перечня работ и (или) услуг по управлению многоквартирным домом, услуг и работ по содержанию и ремонту общего имущества в многоквартирном доме.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9.4. Приложение № 4 – Плата за пользование инфраструктурой Жилого комплекса и прочие работы и услуги.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9.5. Приложение № 5 – Состав и периодичность работ и услуг входящих в плату за пользование инфраструктурой Жилого комплекса и прочие работы и услуги.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9.6. Приложение № 6 - Акт разграничения ответственности Управляющей организации и Собственника.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9.7. Приложение № 7 – Правила проживания на территории Жилого комплекса.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9.8.</w:t>
      </w:r>
      <w:r w:rsidRPr="00705A46">
        <w:rPr>
          <w:rFonts w:ascii="Times New Roman" w:hAnsi="Times New Roman" w:cs="Times New Roman"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Приложение № 8 – Порядок осуществления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контроля за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выполнением управляющей организацией ее обязательств по договору управления.</w:t>
      </w:r>
    </w:p>
    <w:p w:rsidR="0044447E" w:rsidRPr="00705A46" w:rsidRDefault="0044447E" w:rsidP="0044447E">
      <w:pPr>
        <w:widowControl w:val="0"/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10. Адреса и банковские реквизиты Сторон</w:t>
      </w:r>
    </w:p>
    <w:p w:rsidR="0044447E" w:rsidRPr="00705A46" w:rsidRDefault="0044447E" w:rsidP="0044447E">
      <w:pPr>
        <w:widowControl w:val="0"/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581" w:type="dxa"/>
        <w:tblLayout w:type="fixed"/>
        <w:tblLook w:val="04A0" w:firstRow="1" w:lastRow="0" w:firstColumn="1" w:lastColumn="0" w:noHBand="0" w:noVBand="1"/>
      </w:tblPr>
      <w:tblGrid>
        <w:gridCol w:w="5211"/>
        <w:gridCol w:w="5370"/>
      </w:tblGrid>
      <w:tr w:rsidR="0044447E" w:rsidRPr="00705A46" w:rsidTr="00407217">
        <w:trPr>
          <w:trHeight w:val="516"/>
        </w:trPr>
        <w:tc>
          <w:tcPr>
            <w:tcW w:w="5211" w:type="dxa"/>
            <w:vMerge w:val="restart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Собственник: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Место рождения: 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Дата рождения: 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Паспорт: __________________________________________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Адрес регистрации: 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Тел:_________________________________________</w:t>
            </w: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0270" w:rsidRPr="006C0B03" w:rsidRDefault="00210270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Email</w:t>
            </w:r>
            <w:proofErr w:type="spellEnd"/>
            <w:r w:rsidRPr="006C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:_______________________________________</w:t>
            </w:r>
          </w:p>
          <w:p w:rsidR="00925FEB" w:rsidRPr="00705A46" w:rsidRDefault="00925FEB" w:rsidP="00925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7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Управляющая организация: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ООО «УК «АВЕНЮ-СЕРВИС»</w:t>
            </w:r>
          </w:p>
        </w:tc>
      </w:tr>
      <w:tr w:rsidR="0044447E" w:rsidRPr="00705A46" w:rsidTr="00407217">
        <w:trPr>
          <w:trHeight w:val="1436"/>
        </w:trPr>
        <w:tc>
          <w:tcPr>
            <w:tcW w:w="5211" w:type="dxa"/>
            <w:vMerge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Юридический и фактический адрес: 143582, Московская область, Истринский район,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с/пос. Обушковское, д. Писково, </w:t>
            </w:r>
            <w:r w:rsidR="00407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Парковая,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д. 1а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ОГРН 1165017050494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ИНН   5017109559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ПАО Сбербанк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/с 40702810838000025652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К/с 30101810400000000225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БИК 044525225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почты:  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@s-avenue.ru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Официальный сайт: http://uk.avenue-servis.ru/</w:t>
            </w:r>
          </w:p>
        </w:tc>
      </w:tr>
      <w:tr w:rsidR="0044447E" w:rsidRPr="00705A46" w:rsidTr="00407217">
        <w:trPr>
          <w:trHeight w:val="646"/>
        </w:trPr>
        <w:tc>
          <w:tcPr>
            <w:tcW w:w="5211" w:type="dxa"/>
          </w:tcPr>
          <w:p w:rsidR="00925FEB" w:rsidRPr="00705A46" w:rsidRDefault="00925FEB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44447E" w:rsidRPr="00705A46" w:rsidRDefault="00925FEB" w:rsidP="002102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21027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37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2102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директор_______________________ /Зуев Н.В./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br w:type="page"/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868"/>
        <w:gridCol w:w="4305"/>
      </w:tblGrid>
      <w:tr w:rsidR="0044447E" w:rsidRPr="00705A46" w:rsidTr="00210270">
        <w:tc>
          <w:tcPr>
            <w:tcW w:w="5868" w:type="dxa"/>
          </w:tcPr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5" w:type="dxa"/>
          </w:tcPr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Приложение № 1 к Договору </w:t>
            </w:r>
          </w:p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D8571A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20-04-166/ПА/ДУ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</w:p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="00D8571A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2017 г.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Состав общего имущества 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Многоквартирного дома, расположенного по адресу: </w:t>
      </w:r>
      <w:r w:rsidRPr="00705A46">
        <w:rPr>
          <w:rFonts w:ascii="Times New Roman" w:hAnsi="Times New Roman" w:cs="Times New Roman"/>
          <w:b/>
          <w:sz w:val="18"/>
          <w:szCs w:val="18"/>
        </w:rPr>
        <w:t>143582, Московская обл., Истринский район, сельское поселение Обушковское, деревня Писково, дом № 166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08"/>
        <w:gridCol w:w="1526"/>
        <w:gridCol w:w="2160"/>
        <w:gridCol w:w="142"/>
        <w:gridCol w:w="1021"/>
        <w:gridCol w:w="3089"/>
      </w:tblGrid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Помещения многоквартирного дома, не являющиеся частями Помещений (квартир) и предназначенные для обслуживания более одного жилого и (или) нежилого помещения в многоквартирном доме, в том числе: 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 помещения по кадастровому паспорту</w:t>
            </w:r>
          </w:p>
        </w:tc>
        <w:tc>
          <w:tcPr>
            <w:tcW w:w="3323" w:type="dxa"/>
            <w:gridSpan w:val="3"/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Назначение помещения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Площадь (кв. м)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Помещение: техническое подполье, (технический этаж 0) назначение: нежилое, Материал пола плитка (</w:t>
            </w:r>
            <w:proofErr w:type="spell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керамогранит</w:t>
            </w:r>
            <w:proofErr w:type="spellEnd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), Санитарное состояние удовлетворительное, в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том числе: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114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27,9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116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8,6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117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8,6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119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13,5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121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13,8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122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9,1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127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128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12,2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129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27,7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131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13,4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133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8,6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 134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Помещение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8,6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помещения 1 этажа, наименование: Помещение общего пользования, назначение: нежилое, этаж № 1, в том числе;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108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109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63,0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110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21,2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111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112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63,0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113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21,2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1.3. помещения 2 этажа, наименование: Помещение общего пользования, назначение: нежилое, этаж № 2, в том числе: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102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104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105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106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107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1.4. помещения 3 этажа, наименование: Помещение общего пользования, назначение: нежилое, этаж № 3, в том числе: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96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97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98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99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100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101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помещения 4 этажа, наименование: Помещение общего пользования, назначение: нежилое, этаж № 4, в том числе: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90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91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92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94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Холл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95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</w:tr>
      <w:tr w:rsidR="0044447E" w:rsidRPr="00705A46" w:rsidTr="00210270">
        <w:trPr>
          <w:trHeight w:val="53"/>
        </w:trPr>
        <w:tc>
          <w:tcPr>
            <w:tcW w:w="10490" w:type="dxa"/>
            <w:gridSpan w:val="7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Эксплуатируемая кровля, назначение: нежилое, Санитарное состояние удовлетворительное, в том числе: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82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Эксплуатируемая кровля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83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Выход на эксплуатируемую кровлю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84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Эксплуатируемая кровля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85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Лифтовая шахта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86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Эксплуатируемая кровля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87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Выход на эксплуатируемую кровлю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88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Эксплуатируемая кровля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</w:tr>
      <w:tr w:rsidR="0044447E" w:rsidRPr="00705A46" w:rsidTr="00210270">
        <w:trPr>
          <w:trHeight w:val="53"/>
        </w:trPr>
        <w:tc>
          <w:tcPr>
            <w:tcW w:w="4078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помещение № 89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Эксплуатируемая кровля</w:t>
            </w:r>
          </w:p>
        </w:tc>
        <w:tc>
          <w:tcPr>
            <w:tcW w:w="3089" w:type="dxa"/>
            <w:shd w:val="clear" w:color="auto" w:fill="auto"/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I. Помещения общего пользования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Помещения общего пользования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Нежилое №1.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Тамбур.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общего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Нежилое № 2, 6, 9, 12.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Наименования Х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олл с лестницей и площадкой.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8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219,6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помещений, требующих текущего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 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 общего пользования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Нежилое №4.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Подсобное помещение.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11,78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 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Коридор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Нежилое № 3, 5, 7, 8, 10, 11, 13, 14.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Коридор.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16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340,6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Лифтовые и иные шахты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Количество: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лифтовых шахт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иных шахт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коммуникационные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лифтовых шахт,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иных шахт,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Технические этажи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Площадь пола - 1338,5 кв. м.</w:t>
            </w:r>
          </w:p>
          <w:p w:rsidR="0044447E" w:rsidRPr="00705A46" w:rsidRDefault="0044447E" w:rsidP="0021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),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декинг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Санитарное состояние: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Подвал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Нежилое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1, 15.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Холл с лестницей.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цементно-песчаная стяжка с покраской.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Нежилое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3, 4, 5, 6, 7, 8, 9, 11, 12, 13, 14, 16.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Техническое помещение.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192,0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цементно-песчаная стяжка с покраской.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Нежилое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2, 24.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ИТП,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насосная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55,4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Нежилое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5.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Водомерный узел.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8,6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Нежилое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17, 25.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Электрощитовая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18,2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пола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плитка (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керамогранит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помещений, требующих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_- 1__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пола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544,7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ХВС.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ГВС.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отопления.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Система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хоз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- бытовой канализации.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ливневой канализации.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электроснабжения.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Система приточно-вытяжной вентиляции.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Слаботочные системы.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Санитарное 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пожарной безопасности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соблюдаются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Перечислить оборудование и инженерные коммуникации, нуждающиеся в замене: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II. Ограждающие несущие и ненесущие конструкции многоквартирного дома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Фундаменты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Вид фундамента: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ленточно-плитный.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продухов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продухов,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Стены и перегородки внутри подъездов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подъездов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стен в подъездах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1991,4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кв. м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отделки стен: штукатурка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Кнауф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Ротбанд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шпатлевка финишная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vetonit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+,краска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Тиккурила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вододисперсионная</w:t>
            </w:r>
            <w:proofErr w:type="spellEnd"/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Площадь потолков - 705,6 кв. м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отделки потолков ГКЛ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Кнауф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металлический каркас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Кнауф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шпатлевка финишная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vetonit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+,краска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Тиккурила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вододисперсионная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подъездов, нуждающихся в ремонте,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стен, нуждающихся в ремонте,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потолков, нуждающихся в ремонте,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Стены и перегородки внутри помещений общего пользования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стен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136,8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 стен и перегородо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монолит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 отделки сте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штукатурка «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Кнауф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Ротбанд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», шпатлевка финишная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vetonit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+,краска  «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Тиккурила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вододисперсионная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потолков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42,52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отделки потолков - шпатлевка финишная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vetonit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+,краска  «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Тиккурила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вододисперсионная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Площадь стен, нуждающихся в ремонте, - 0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Площадь потолков, нуждающихся в ремонте, - 0 кв. м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Наружные стены и перегородки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наружных стен - внутренний слой – пенобетонные стеновые блоки из автоклавного ячеистого бетона «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АэроСтоун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» Д 500, утеплитель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жесткая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базальтовая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минпрлита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РокФул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Фасад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Баттс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» толщиной 100 мм.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Наружный слой – кирпичная кладка толщиной 120 мм.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Наружные перегородки (боковые стенки лоджий и балконов, парапеты) – пустотелый кирпич М-125.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Парапет кровли – монолитный железо бетон Кл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25 толщиной  250, 120 мм.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3169,68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стен, требующих утепления,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Перекрытия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этажей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 бетон Кл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25, толщиной 200 мм.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1 этаж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1928,0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2 этаж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1514,0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3 этаж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1514,0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4 этаж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1514,0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общая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6470,0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тыс. кв.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перекрытий,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кв. м (указать вид работ).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перекрытий, требующих утепления,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Крыши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Вид кровли плоская, утепленная, эксплуатируемая с внутренним организованным водостоком.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 кровли бетон Кл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25, толщиной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мм.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кровли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1338,5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ограждений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173,88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состояния 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площадь крыши, требующей капитального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площадь крыши, требующей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Количество дверей, ограждающих вход в помещения общего пользования, - 24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подвал - 10 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эт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. 1 – 8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крыша – 6 шт.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деревянных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металлических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16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дверей, ограждающих вход в помещения общего пользования,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деревянных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металлических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Окна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окон, расположенных в помещениях общего пользования,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из них деревянных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38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окон, расположенных в помещениях общего пользования,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из них деревянных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III. Механическое, электрическое, санитарно-техническое и иное оборудование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Лифтовое оборудование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грузовых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Марки лифтов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Thyssen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Krupp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Elevator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Synergy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Грузоподъемность - 0,825 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Площадь кабин - 1,89 кв.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Количество лифтов, требующих: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капитального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текущего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Оборудование диспетчеризации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оборудования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концентратор универсальный со встроенным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перег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устр-вом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КУН 2ДМП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переговорное ПГУ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микрофон электретный – 4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извещатель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магнитоконтактный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для металла,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переключающий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2шт;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подвесной лифтовой - 50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телефонный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UTP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130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телефонный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FTP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100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/м;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требующего замены и восстановления: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Вентиляция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оцинкованное железо.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вентиляционных каналов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вентиляционных каналов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кирпич.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вентиляционных каналов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519,04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Воздуховод круглый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384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Воздуховод прямоугольный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268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Переход воздуховода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32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Врезка воздуховода круглая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Отвод воздуховода круглый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Вентилятор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Решетка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Дроссель заслонка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Дефлектор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вентиляционных каналов и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воздуховодов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Внутренний водосток (К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ПНД.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Количество труб и комплектующих внутреннего водостока (К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Водосточная воронка  с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электроподогревом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ПНД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246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Переход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Тройник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Отвод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Ревизия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Заглушка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Манжета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Соединитель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280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Хомут крепёжный в сборе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298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Количество труб и комплектующих внутреннего водостока, требующих (К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Канализация удаления случайных стоков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труб и комплектующих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канализации удаления случайных стоков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водогазопроводных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труб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)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Насос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Unilift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СС 5 А1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=0,24 кВт в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. с обр.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кл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.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Задвижка, латунь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металл.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труб и комплектующих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канализации удаления случайных стоков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, требующих: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Канализация хозяйственно-бытовая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ПВХ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труб и комплектующих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хозяйственно-бытовой канализации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из ПВХ труб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Ø110 -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470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     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мм. 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ПВХ труб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Ø50 мм                                                                                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510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 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Фитинг ПВХ тройник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 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Фитинг ПВХ крестовина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Фитинг ПВХ отвод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140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Ревизия с прямоугольной крышкой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Вентиляционный клапан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труб и комплектующих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хозяйственно-бытовой канализации (К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, требующих: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Электрические вводно-распределительные устройства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из 5 панелей: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ЗР – 160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 ЗВП – 25 -54 2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ЗР – 130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ЗР – 158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Светильники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светильников, требующих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светильников,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Светодиодные ленты и блоки питания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536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светодиодных лент, требующих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блоков питания, требующих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ВУ-1 -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УЭРМ-4 -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ЩС-СС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ШС – ВК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ЩС - ИТП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ЩОФ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шт.,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ЩУ-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Длина магистрали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Длина магистрали, требующей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распределительных щитков,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 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Сети электроснабжения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Длина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3312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Длина сетей, требующих замены,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Сети теплоснабжения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Диаметр труб и протяженность в однотрубном исчислении: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Ду16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4675,8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Ду15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145,4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Ду20 -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280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Ду25 -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285,6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Ду32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228,4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Ду40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90,2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м.п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Материал труб: сшитый полиэтилен, металл, полипропилен.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Диаметр, материал и протяженность труб, требующих замены: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труб, требующих ремонта,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Радиаторы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радиаторов отопления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Kermi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Therm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X2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Profil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-V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Требуют замены: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Вентили, краны на системах теплоснабжения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системе теплоснабжения: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Термостатическая головка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270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"-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образный запорный клапан RLV-K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270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Запорный клапан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Запорно-балансировочный клапан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шаровой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полнопроходный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112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сетчатый муфтовый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Автоматический балансировочный клапан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Распределительный коллектор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Требуют замены или ремонта: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вентилей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кранов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Индивидуальный тепловой пункт (ИТП)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Тепломеханическое оборудование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оборудования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ИТП: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Теплообменник пластинчатый ГВС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Насос циркуляционный системы отопления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Счетчик холодной воды с импульсным выходом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Регулятор перепада давления на подающем трубопроводе - 2шт.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Регулирующий клапан системы ГВС, отопления, проходной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Привод клапана ГВС, отопления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 xml:space="preserve">4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Грязевик абонентский вертикальный фланцевый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Шаровой кран фланец/фланец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30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Шаровой кран резьба/резьба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Дисковый поворотный затвор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межфланцевый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регулирующий, с рукояткой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Статический балансировочный клапан, фланцевый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Клапан обратный пружинный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межфланцевый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сетчатый фланцевый магнитный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сетчатый муфтовый латунный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Предохранительный клапан пружинный, резьбовой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Гибкая вставка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трехходовой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прямошовные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134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Труба стальная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водогазопроводная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оцинкованная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42,4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Трубки длиной 2 метра с температурным пределом 95 C, толщиной 20 мм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Манометр 0-4,0 Мпа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Термометр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жидкостной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Бобышка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вварная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для установки термометра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требующего замены и восстановления: Теплообменник пластинчатый ГВС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Насос циркуляционный системы отопления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Счетчик холодной воды с импульсным выходом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Регулятор перепада давления на подающем трубопроводе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Регулирующий клапан системы ГВС, отопления, проходной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Привод клапана ГВС, отопления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Грязевик абонентский вертикальный фланцевый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Шаровой кран фланец/фланец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Шаровой кран резьба/резьба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Дисковый поворотный затвор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межфланцевый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регулирующий, с рукояткой 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Статический балансировочный клапан, фланцевый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Клапан обратный пружинный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межфланцевый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сетчатый фланцевый магнитный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 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Фильтр сетчатый муфтовый латунный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Предохранительный клапан пружинный, резьбовой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Гибкая вставка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трехходовой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прямошовные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Труба стальная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водогазопроводная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оцинкованная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Трубки длиной 2 метра с температурным пределом 95 C, толщиной 20 мм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Манометр 0-4,0 Мпа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Термометр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жидкостной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Бобышка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вварная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для установки термометра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Оборудование диспетчеризации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преобразователь интерфейсов  RS-485/RS-232 в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Ethernet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Болид С2000-Ethernet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контроллер технологический С2000-Т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шкаф с монтажной платой ШРНМ-3 650х500х250мм, IP54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датчик температуры накладной, ДТС3225-PТ1000.В2 – 8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преобразователь избыточного давления (датчик давления), ПД100-ДИ1,0-111-0,5 -4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переходное, УП-1 – 4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резервированый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 питания Болид РИП-24 исп.2 – 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аккумуляторная батарея 7 A/h – 4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300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требующего замены и восстановления: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 xml:space="preserve"> - 0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Оборудование автоматики ИТП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автоматики: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термометр сопротивления медный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датчик реле перепада давления ДЭМ – 202 РАСКО – 01- 2–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привод электрический для клапана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AMV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-30 -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- привод электрический для клапана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AMV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-20 -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шкаф автоматизации с монтажной платой в комплекте с контролерами и электрооборудованием ЩМП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переключатель электрический на два положения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22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корпус для кнопок  КП -101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выключатель поворотный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блок контактный для переключателя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требующего замены и восстановления: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 xml:space="preserve"> - 0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Водопровод хозяйственно-питьевой (В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 в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одопровода хозяйственно-питьевого (В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из полипропиленовых труб  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50х4,6 -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42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40х3,7 -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288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25х2,3 -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78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20х1,9 -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2200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Хомуты стандартные с изоляцией для крепления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326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шаровой латунный никелированный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48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Счетчик холодной воды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ДУ15 -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Мембранный бак рефлекс V300л в комплекте  с арматурой для подключения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 требующего замены и восстановления: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из полипропиленовых труб  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50х4,6 -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40х3,7 -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25х2,3 -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20х1,9 -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Хомуты стандартные с изоляцией для крепления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шаровой латунный никелированный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Счетчик холодной воды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ДУ15 -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Мембранный бак рефлекс V300л в комплекте  с арматурой для подключения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Водопровод горячей воды, подающий и обратный (Т3,Т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 и комплектующих в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одопровода горячей воды, подающий и обратный (Т3,Т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из полипропиленовых труб                  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63х12,6 -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74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50х10,0 -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350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32х6,4 -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312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ДУ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25х5,0 -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44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шаровой латунный никелированный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полнопроходной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264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Счетчик для горячей воды ДУ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Воздухоотводчик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Компенсатор полипропиленовый-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96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оборудования и комплектующих в</w:t>
            </w:r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одопровода горячей воды, подающий и обратный (Т3,Т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)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требующего замены и восстановления: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Трубопровод из полипропиленовых труб                  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63х12,6 -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50х10,0 -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ДУ 32х6,4 -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ДУ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25х5,0 -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Кран шаровой латунный никелированный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полнопроходной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Счетчик для горячей воды ДУ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15 - 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Воздухоотводчик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Компенсатор полипропиленовый-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Коллективные приборы учета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Перечень установленных приборов учета, марка и номер: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 Прибор учета электроэнергии - Меркурий – 230.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380/220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5А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Прибор учета водомерного узла ХВС СКБ- 40с импульсным выходом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Прибор учета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ХВС (ИТП) с импульсным выходом ДУ 15-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Прибор учета количества тепла (ИТП) с импульсным выходом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Прибор учета количества тепла ГВС (ИТП) с импульсным выходом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Указать дату следующей поверки для каждого прибора учета: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1. ____________________________________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2. ____________________________________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3. ____________________________________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4. ____________________________________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5. ____________________________________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Сигнализация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Вид сигнализации: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 пожарная сигнализация (АСПВ).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прибор приемно-контрольный охранно-пожарный «Сигнал-10»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Боллид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извещатель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пожарный  дымовой ИПР 212-45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извещатель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пожарный  ручной  ИПР 513 – 3М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76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оповещатель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охранно-пожарный  звуковой «Маяк-24-3М» - 24В 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резервированный источник РИП – 24 исп.02 -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аккумуляторная батарея, 12В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1207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Состояние оборудования пожарной сигнализации: удовлетворительное;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Диспетчеризация инженерного оборудования «Система сбора данных с индивидуальных приборов расхода воды»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преобразователь интерфейсов  RS-485/RS-232 в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Ethernet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Болид С2000-Ethernet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контроллер двухпроводной линии связи С-2000 КДЛ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адресный счетчик расхода Болид С2000-АСР8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адресный счетчик расхода Болид С2000-АСР2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блок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разветвительно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-изолирующий Болид БРИЗ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резервированы источник питания Болид РИП-24 исп.2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аккумуляторная батарея 7 A/h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датчик затопления адресный Болид С2000-ДЗ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КПКЭВн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А)-FRLS)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720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п/м;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шкаф с монтажной платой ШРНМ-3 650х500х250мм, IP54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КПСВЭВн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А)-LS 2х2х0,5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800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п/м.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Состояние инженерного оборудования диспетчеризации: удовлетворительное;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Система ограничения доступа и видео-домофонной связи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Жилых помещений.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Состояние системы ограничения доступа и видео - домофонной связи удовлетворительное.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модуль – реле 4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DIN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VLS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/101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видеоуселитель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с 4 выходами 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XDV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/304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контролллер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для систем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230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50/60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/08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шлюз для подключения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видеодомофонной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связи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стальная монолитная вызывная панель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DDVS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/08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VR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сервер системы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шкаф телекоммуникационный настенный ЦМО серии ШРН-3, 19 дюймов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 комплекте. 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источник бесперебойного питания (ИБП)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ARS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Back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UPS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350, 230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 блок питания, стабилизированный выход 12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пост, тока 083 А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DSP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10-12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замок электромагнитный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-300-12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Premium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(серый)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кнопка выхода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датчик открытия двери СМК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доводчик дверной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ASSA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Ablou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 (серебро) ВС 340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комплекта.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Технических помещений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Состояние системы ограничения доступа и видео - домофонной связи удовлетворительное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-пульт контроля и управления с двухстрочным ЖКИ индикатором, количество разделов: 511, шлейфов (зон): 2048, Болид С2000-М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контроллер доступа С2000-2 Болид -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считыватель электронных карт С-2000-PROXY-H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кнопка EXIT 300 металл VISIT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усилитель релейный коммутационный Болид УК-ВК/03 (УК-ВК/03)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источник питания резервированный РИП-12 исп. 51 (РИП-12-3/17П1-Р-RS) Болид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6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преобразователь интерфейсов  RS-485/RS-232 в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Ethernet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Болид С2000-Ethernet -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аккумулятор 17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Ач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/12В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замок электромагнитный AL-300-12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premium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(серый) (Эксон)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датчик открытия двери ИО102-20Б2М (СМК-20)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магнитоконтакт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металлический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доводчик дверной STRAZH SR-DC152, цвет: серебро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провод ПВС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10000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/м;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кабель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КИПЭн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г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А)-HF -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2500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п/м;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- кабель ВВГнг 3х1,5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кв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.м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  <w:t>1500</w:t>
            </w: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п/м.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Оборудование TV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оборудования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комплектующих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перфорированная антенна ЛАНС-80, белая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эфирная антенна Мир 100 21-69к, 100эл.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Gold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DVB-T2 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спутниковый конвертор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Lumax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40 QDCIRCL (0,2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), 4 независимых выхода, с облучателем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канальный усилитель ДМВ диапазона,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ZG-421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блок питания 24 В. для подачи питания на канальные усилители,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AS-125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усилитель поляризаций для каскадных систем 4+1,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AU-620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делитель для эфирного и спутникового ТВ (2 выхода),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DI-202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ответвитель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для эфирного и спутникового ТВ ( 4 отвода)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мультисвитч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каскадируемый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пасивный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5х8,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MU-320, 321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блок питания,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Alcad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FU-612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кабель –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1040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м/п.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Состояние оборудования TV удовлетворительное.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Указатели наименования улицы, переулка, площади и пр. на фасаде многоквартирного дома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IV. Земельный участок, входящий в состав общего имущества многоквартирного дома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Земельного участка - 1719  </w:t>
            </w:r>
            <w:proofErr w:type="spellStart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/м,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- застройка – 1976,3 га;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брусчатка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0,128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га;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грунт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га;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- газон, зеленые насаждения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0,128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га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удовлетворительное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Скамейки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Урны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Элементов благоустройства, находящихся в неудовлетворительном состоянии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нет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21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Ливневая сеть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Люки: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Приемные колодцы: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Ливневая канализация: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Тип: </w:t>
            </w:r>
            <w:proofErr w:type="gramStart"/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внутренняя</w:t>
            </w:r>
            <w:proofErr w:type="gramEnd"/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Материал: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труба ПВХ д 200.</w:t>
            </w:r>
          </w:p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Протяженность: - </w:t>
            </w:r>
            <w:r w:rsidRPr="00705A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E" w:rsidRPr="00705A46" w:rsidRDefault="0044447E" w:rsidP="0044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</w:tblGrid>
      <w:tr w:rsidR="0044447E" w:rsidRPr="00705A46" w:rsidTr="0044447E">
        <w:trPr>
          <w:trHeight w:val="552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Собственник: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Управляющая организация: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ООО «УК «А</w:t>
            </w:r>
            <w:r w:rsidR="00D8571A"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веню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-С</w:t>
            </w:r>
            <w:r w:rsidR="00D8571A"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ервис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D8571A" w:rsidRPr="00705A46" w:rsidTr="0044447E">
        <w:trPr>
          <w:trHeight w:val="691"/>
        </w:trPr>
        <w:tc>
          <w:tcPr>
            <w:tcW w:w="5460" w:type="dxa"/>
          </w:tcPr>
          <w:p w:rsidR="00D8571A" w:rsidRPr="00705A46" w:rsidRDefault="00D8571A" w:rsidP="00210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21027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460" w:type="dxa"/>
          </w:tcPr>
          <w:p w:rsidR="00D8571A" w:rsidRPr="00705A46" w:rsidRDefault="00D8571A" w:rsidP="000304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2102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директор_______________________ /Зуев Н.В./</w:t>
            </w:r>
          </w:p>
          <w:p w:rsidR="00D8571A" w:rsidRPr="00705A46" w:rsidRDefault="00D8571A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4447E" w:rsidRPr="00705A46" w:rsidRDefault="0044447E" w:rsidP="0044447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ind w:left="7371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ind w:left="7371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br w:type="page"/>
      </w:r>
    </w:p>
    <w:tbl>
      <w:tblPr>
        <w:tblW w:w="10728" w:type="dxa"/>
        <w:jc w:val="right"/>
        <w:tblLook w:val="00A0" w:firstRow="1" w:lastRow="0" w:firstColumn="1" w:lastColumn="0" w:noHBand="0" w:noVBand="0"/>
      </w:tblPr>
      <w:tblGrid>
        <w:gridCol w:w="6228"/>
        <w:gridCol w:w="4500"/>
      </w:tblGrid>
      <w:tr w:rsidR="0044447E" w:rsidRPr="00705A46" w:rsidTr="00210270">
        <w:trPr>
          <w:trHeight w:val="533"/>
          <w:jc w:val="right"/>
        </w:trPr>
        <w:tc>
          <w:tcPr>
            <w:tcW w:w="6228" w:type="dxa"/>
          </w:tcPr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Приложение № 2 к Договору </w:t>
            </w:r>
          </w:p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20-04-166/ПА/ДУ-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</w:p>
          <w:p w:rsidR="0044447E" w:rsidRPr="00705A46" w:rsidRDefault="0044447E" w:rsidP="00210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 </w:t>
            </w:r>
            <w:r w:rsidR="002102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2017 г.</w:t>
            </w:r>
          </w:p>
        </w:tc>
      </w:tr>
    </w:tbl>
    <w:p w:rsidR="00B241FF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Плата за жилое помещение и коммунальные услуги для собственника помещения дома № </w:t>
      </w:r>
      <w:r w:rsidR="00B241FF"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66</w:t>
      </w:r>
      <w:r w:rsidR="00B241FF"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для жилых помещений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11"/>
        <w:gridCol w:w="8929"/>
        <w:gridCol w:w="992"/>
      </w:tblGrid>
      <w:tr w:rsidR="0044447E" w:rsidRPr="00705A46" w:rsidTr="00210270">
        <w:trPr>
          <w:trHeight w:val="76"/>
          <w:tblHeader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1м2 в месяц,</w:t>
            </w: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руб.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Содержание и текущий ремонт общего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38,97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2,33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фундаментов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перекрытий и покрытий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балок (ригелей) перекрытий и покрытий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лестниц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фасадов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внутренней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0,35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оконных и дверных заполнений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0,48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инжнерно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-технического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13,04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0,26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0,79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внутридомового электрооборудования и системы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1,27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3,64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освещения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0,98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контроля доступа (электромагнитные замки)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аудио-видео домофонной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0,54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автоматизации и диспетчеризации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подъездного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0,65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канализации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0,72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канализации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0,67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внутридомовой охранной сигнализации (СКУД)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0,29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Работы и услуги по содержанию иного общего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22,31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7,38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3,91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придомовой территории в теплый период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4,09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3,81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обеспечению требований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1,51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придомовых тротуаров и малых архитектурных форм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0,48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1,29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Электрическая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1,18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104,85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81,53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58,84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с ФОТ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22,69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2.2.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Материальные расходы управляющей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4,78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Канцтовары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0,38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0,31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2.2.1.3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0,18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1,79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услуги;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0,03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2,09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Программное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0,77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Служебные поездки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0,78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Услуги связи и интернета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0,24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2.3.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3,49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банка;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подготовкой и переподготовкой кадров;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2,56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Прибыль управляющей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15,05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143,82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для нежилых помещений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11"/>
        <w:gridCol w:w="8929"/>
        <w:gridCol w:w="992"/>
      </w:tblGrid>
      <w:tr w:rsidR="0044447E" w:rsidRPr="00705A46" w:rsidTr="00210270">
        <w:trPr>
          <w:trHeight w:val="43"/>
          <w:tblHeader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1м2 в месяц,</w:t>
            </w: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руб.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Содержание и текущий ремонт общего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38,97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2,33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фундаментов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перекрытий и покрытий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балок (ригелей) перекрытий и покрытий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лестниц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фасадов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внутренней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0,35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оконных и дверных заполнений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0,48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инжнерно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-технического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13,04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0,26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0,79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1,21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0,81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внутридомового электрооборудования и системы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1,27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3,64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освещения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0,98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контроля доступа (электромагнитные замки)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аудио-видео домофонной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0,54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систем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внутридомовых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автоматизации и диспетчеризации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0,29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подъездного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0,65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0,30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канализации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0,72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внутридомовых сетей канализации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0,67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1.2.16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внутридомовой охранной сигнализации (СКУД)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0,29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Работы и услуги по содержанию иного общего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22,31 </w:t>
            </w:r>
          </w:p>
        </w:tc>
      </w:tr>
      <w:tr w:rsidR="0044447E" w:rsidRPr="00705A46" w:rsidTr="00210270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7,38 </w:t>
            </w:r>
          </w:p>
        </w:tc>
      </w:tr>
      <w:tr w:rsidR="0044447E" w:rsidRPr="00705A46" w:rsidTr="00210270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3,91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придомовой территории в теплый период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4,09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3,81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обеспечению требований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1,51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0,04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1.3.9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придомовых тротуаров и малых архитектурных форм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0,48 </w:t>
            </w:r>
          </w:p>
        </w:tc>
      </w:tr>
      <w:tr w:rsidR="0044447E" w:rsidRPr="00705A46" w:rsidTr="00407217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оплату коммунальных ресурсов, используемых в целях содержания общего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1,29 </w:t>
            </w:r>
          </w:p>
        </w:tc>
      </w:tr>
      <w:tr w:rsidR="0044447E" w:rsidRPr="00705A46" w:rsidTr="00407217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Электрическая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1,18 </w:t>
            </w:r>
          </w:p>
        </w:tc>
      </w:tr>
      <w:tr w:rsidR="0044447E" w:rsidRPr="00705A46" w:rsidTr="00407217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33,34 </w:t>
            </w:r>
          </w:p>
        </w:tc>
      </w:tr>
      <w:tr w:rsidR="0044447E" w:rsidRPr="00705A46" w:rsidTr="00407217">
        <w:trPr>
          <w:trHeight w:val="4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23,65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17,07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с ФОТ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6,58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2.2.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Материальные расходы управляющей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1,39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0,25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2.2.1.1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Канцтовары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0,11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2.2.1.2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0,09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2.2.1.3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0,05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0,52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услуги;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0,61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Программное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0,22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Служебные поездки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0,23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Услуги связи и интернета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0,09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2.2.4.4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0,07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2.3.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1,01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банка;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0,03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0,03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подготовкой и переподготовкой кадров;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0,06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0,06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0,74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2.3.6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0,09 </w:t>
            </w:r>
          </w:p>
        </w:tc>
      </w:tr>
      <w:tr w:rsidR="0044447E" w:rsidRPr="00705A46" w:rsidTr="00407217">
        <w:trPr>
          <w:trHeight w:val="53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Прибыль управляющей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7,29 </w:t>
            </w:r>
          </w:p>
        </w:tc>
      </w:tr>
      <w:tr w:rsidR="0044447E" w:rsidRPr="00705A46" w:rsidTr="00407217">
        <w:trPr>
          <w:trHeight w:val="43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72,31 </w:t>
            </w:r>
          </w:p>
        </w:tc>
      </w:tr>
    </w:tbl>
    <w:p w:rsidR="0044447E" w:rsidRPr="00705A46" w:rsidRDefault="0044447E" w:rsidP="0044447E">
      <w:pPr>
        <w:pStyle w:val="af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05A46">
        <w:rPr>
          <w:rFonts w:ascii="Times New Roman" w:hAnsi="Times New Roman" w:cs="Times New Roman"/>
          <w:sz w:val="18"/>
          <w:szCs w:val="18"/>
        </w:rPr>
        <w:t>Общее имущество в многоквартирном доме – имущество, принадлежащее собственникам помещений на праве общей долевой собственности, не являющееся частями квартир и предназначенное для обслуживания более одного помещения в данном доме</w:t>
      </w:r>
    </w:p>
    <w:p w:rsidR="0044447E" w:rsidRPr="00705A46" w:rsidRDefault="0044447E" w:rsidP="0044447E">
      <w:pPr>
        <w:pStyle w:val="af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Плата за жилое помещение и коммунальные услуги для собственника помещения в многоквартирном доме включает в себя (ч. 2,4 ст. 154 ЖК РФ):</w:t>
      </w:r>
    </w:p>
    <w:p w:rsidR="0044447E" w:rsidRPr="00705A46" w:rsidRDefault="0044447E" w:rsidP="0044447E">
      <w:pPr>
        <w:pStyle w:val="af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proofErr w:type="gramStart"/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(ст. 249, 289 ГК РФ)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</w:t>
      </w:r>
      <w:proofErr w:type="gramEnd"/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доме</w:t>
      </w:r>
      <w:proofErr w:type="gramEnd"/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(в соответствии с распоряжением Министерства ЖКХ МО от 20.10.2016 № 200-РВ);</w:t>
      </w:r>
    </w:p>
    <w:p w:rsidR="0044447E" w:rsidRPr="00705A46" w:rsidRDefault="0044447E" w:rsidP="0044447E">
      <w:pPr>
        <w:pStyle w:val="af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2) взнос на капитальный ремонт;</w:t>
      </w:r>
    </w:p>
    <w:p w:rsidR="0044447E" w:rsidRPr="00705A46" w:rsidRDefault="0044447E" w:rsidP="0044447E">
      <w:pPr>
        <w:pStyle w:val="aff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3) плату за коммунальные услуги.</w:t>
      </w:r>
    </w:p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В случае  превышения расходов на оплату коммунальных ресурсов, используемых в целях содержания общего имущества многоквартирного дома над нормативами потребления соответствующих видов коммунальных ресурсов, используемых в целях содержания общего имущества в многоквартирном доме, такие расходы оплачиваются собственником помещений пропорционально размеру общей площади находящихся в его собственности помещений.</w:t>
      </w:r>
    </w:p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Плата за содержание жилого помещения и коммунальные услуги для собственника, включает в себя взнос на капитальный ремонт. Начисления взносов на оплату денежных средств на специальный счет для формирования фонда капитального ремонта производится по отдельному платежному документу.</w:t>
      </w:r>
    </w:p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</w:tblGrid>
      <w:tr w:rsidR="0044447E" w:rsidRPr="00705A46" w:rsidTr="0044447E">
        <w:trPr>
          <w:trHeight w:val="552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Собственник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Управляющая организация: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ООО «УК «А</w:t>
            </w:r>
            <w:r w:rsidR="00B241FF"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веню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-С</w:t>
            </w:r>
            <w:r w:rsidR="00B241FF"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ервис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241FF" w:rsidRPr="00705A46" w:rsidTr="0044447E">
        <w:trPr>
          <w:trHeight w:val="691"/>
        </w:trPr>
        <w:tc>
          <w:tcPr>
            <w:tcW w:w="5460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директор_______________________ /Зуев Н.В./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</w:tblGrid>
      <w:tr w:rsidR="0044447E" w:rsidRPr="00705A46" w:rsidTr="0044447E">
        <w:trPr>
          <w:trHeight w:val="552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44447E" w:rsidRPr="00705A46" w:rsidTr="0044447E">
        <w:trPr>
          <w:trHeight w:val="691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ind w:left="6663" w:firstLine="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br w:type="page"/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048"/>
        <w:gridCol w:w="4266"/>
      </w:tblGrid>
      <w:tr w:rsidR="0044447E" w:rsidRPr="00705A46" w:rsidTr="00407217">
        <w:trPr>
          <w:trHeight w:val="533"/>
        </w:trPr>
        <w:tc>
          <w:tcPr>
            <w:tcW w:w="6048" w:type="dxa"/>
          </w:tcPr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6" w:type="dxa"/>
          </w:tcPr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Приложение № 3 к Договору 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20-04-166/ПА/ДУ-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2017 г.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Состав и периодичность работ и услуг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 содержанию и текущему ремонту </w:t>
      </w:r>
      <w:r w:rsidRPr="0040721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общего имущества </w:t>
      </w:r>
      <w:r w:rsidR="00B241FF" w:rsidRPr="00407217">
        <w:rPr>
          <w:rFonts w:ascii="Times New Roman" w:eastAsia="Calibri" w:hAnsi="Times New Roman" w:cs="Times New Roman"/>
          <w:b/>
          <w:bCs/>
          <w:sz w:val="18"/>
          <w:szCs w:val="18"/>
        </w:rPr>
        <w:t>Дома</w:t>
      </w:r>
      <w:r w:rsidRPr="0040721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№ 166</w:t>
      </w:r>
    </w:p>
    <w:tbl>
      <w:tblPr>
        <w:tblW w:w="10490" w:type="dxa"/>
        <w:tblInd w:w="-176" w:type="dxa"/>
        <w:tblLook w:val="0000" w:firstRow="0" w:lastRow="0" w:firstColumn="0" w:lastColumn="0" w:noHBand="0" w:noVBand="0"/>
      </w:tblPr>
      <w:tblGrid>
        <w:gridCol w:w="474"/>
        <w:gridCol w:w="7890"/>
        <w:gridCol w:w="2126"/>
      </w:tblGrid>
      <w:tr w:rsidR="0044447E" w:rsidRPr="00705A46" w:rsidTr="00407217">
        <w:trPr>
          <w:trHeight w:val="43"/>
          <w:tblHeader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7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Периодичность</w:t>
            </w:r>
          </w:p>
        </w:tc>
      </w:tr>
      <w:tr w:rsidR="0044447E" w:rsidRPr="00705A46" w:rsidTr="00407217">
        <w:trPr>
          <w:trHeight w:val="43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Уборка мест общего пользования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Ручная уборка придомовой территории в зимний период: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свежевыпавшего снега толщиной до 2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в дни снегопада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Сдвигание свежевыпавшего снега толщиной слоя свыше 2 см.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 3 часа во время снегопада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во время гололеда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Очистка территорий от наледи и льда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трое суток во время гололеда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 в дни без снегопада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 сутки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Промывка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холодный период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контейнерных  площадок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Ручная уборка придомовой территории в летний период: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   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территорий в дни с осадками более 2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</w:t>
            </w:r>
          </w:p>
        </w:tc>
      </w:tr>
      <w:tr w:rsidR="0044447E" w:rsidRPr="00705A46" w:rsidTr="00407217">
        <w:trPr>
          <w:trHeight w:val="4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Мойка территории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Промывка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5 раз в теплый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газонов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Поливка газонов, зеленых насаждений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двое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суток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Стрижка газонов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мест общего пользования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Мытье (лестничные площадки и марши, холлы, коридоры)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два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Обметание пыли с потолков (потолки)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Влажная протирка (подоконники, отопительные приборы)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в неделю     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Промывка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холодный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Влажная протирка (плафоны освещения мест общего пользования)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туалетов в местах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технических и вспомогательных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Протирка стекол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</w:t>
            </w: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кна в местах общего пользования)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раз в неделю      </w:t>
            </w:r>
          </w:p>
        </w:tc>
      </w:tr>
      <w:tr w:rsidR="0044447E" w:rsidRPr="00705A46" w:rsidTr="00407217">
        <w:trPr>
          <w:trHeight w:val="483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RANGE!A8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  <w:bookmarkEnd w:id="0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Обращение с твердыми коммунальными отходами.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Утилизация ртутьсодержащих отходов.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Вывоз твёрдых бытовых отходов и крупногабаритных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графика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вывоза ТБО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Утилизация ртутьсодержащих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Текущее обслуживание общего имущества многоквартирного дома (МКД)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- 1 раз в неделю</w:t>
            </w:r>
          </w:p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бслуживание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- 1 раз в неделю</w:t>
            </w:r>
          </w:p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бслуживание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- 1 раз в день</w:t>
            </w:r>
          </w:p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бслуживание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Восстановление тепловой изоляции системы отопления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водоподкачках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водоподкачек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705A4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накипно</w:t>
            </w:r>
            <w:proofErr w:type="spellEnd"/>
            <w:r w:rsidRPr="00705A4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-коррозионных отложен</w:t>
            </w:r>
            <w:r w:rsidRPr="00705A4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инструкции производителя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1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 электроснабжения, телевидения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интернета, радиовещания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загрязнений щитов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Измерение температуры токопроводящих конструкций, разъемов, соединений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Протяжка соединительных зажимов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предохранительных разъединителей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Планово-профилактические работы вводных электрощитов с учетом замечаний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технических отчетов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Визуальный контроль технического состояния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электрощитовой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и устранение видимых неисправностей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загрязнений электрощитов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открытых заземляющих устройств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Протяжка соединительных зажимов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Закрытие электрощитов и коробов на запирающие 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и.т.д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разграничения) с учетом замечаний технических отчетов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Осмотр корпусов аппаратов на наличие повреждений и загрязнений, устранение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выявленных 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Чистка светильников внешнего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Чистка светильников внутреннего и аварийного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и чистка аккумуляторных батарей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4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и устранение видимых неисправностей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года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цепи «фазы - ноль»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года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срабатывания устройства защитного отключения (УЗО)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года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года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обслуживание вентиляционных систем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Устранение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дроссель-клапанов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обслуживание конструктивных элементов здания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потолков верхних этажей домов с совмещенными (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бесчердачными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сплошности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герметичности наружных водостоков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основания, поверхностного слоя полов.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0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работоспособности составных частей установки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переключения питания с рабочего ввода на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Комплексная проверка системы пожарной 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Комплексная проверка системы видеонаблюдения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Комплексная проверка системы контроля и управления доступом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Комплексная проверка АСКУЭ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IV</w:t>
            </w: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44447E" w:rsidRPr="00705A46" w:rsidTr="00407217">
        <w:trPr>
          <w:trHeight w:val="28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Порядок изменения перечня работ и (или) услуг по управлению многоквартирным домом, услуг и работ по содержанию и ремонту общего имущества в многоквартирном доме.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1. Под изменением Перечня работ, услуг в период действия Договора понимается изменение состава, видов, объемов, сроков и периодичности (графиков) выполнения, оказания работ, услуг, включенных в Перечень работ, услуг на каждый год действия Договора.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2. </w:t>
      </w:r>
      <w:proofErr w:type="gramStart"/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Изменение минимального Перечня работ, услуг, приводящее к невозможности обеспечить надлежащее содержание общего имущества в многоквартирном доме посредством выполнения (оказания) в полном объеме и с надлежащим качеством всех видов работ (услуг), включенных в состав Минимального перечня работ, услуг, (Постановление Правительства Российской </w:t>
      </w:r>
      <w:r w:rsidRPr="00705A46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Федерации от 3 апреля 2013 г. N 290 «О минимальном перечне услуг и работ, необходимых для обеспечения надлежащего содержания общего</w:t>
      </w:r>
      <w:proofErr w:type="gramEnd"/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 имущества в многоквартирном доме, и порядке их оказания и выполнения») не допускается.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3. Перечень работ, услуг может изменяться по предложению собственников помещений в следующих случаях и в порядке: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а) Перечень работ, услуг может быть расширен дополнительными работами, услугами, не предусмотренными Минимальным перечнем работ, услуг, (далее – дополнительные работы, услуги);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б) из Перечня работ, услуг могут быть исключены все или отдельные виды дополнительных работ, услуг (если дополнительные работы, услуги в нем предусмотрены);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в) периодичность выполнения работ и оказания услуг из числа включенных в Минимальный перечень работ, услуг, может быть принята более частой по сравнению с периодичностью, установленной в Приложении № 3 к Договору;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г) периодичность выполнения (оказания) дополнительных работ (услуг) может быть принята как более частой, так и более редкой по сравнению с периодичностью, установленной в Приложении № 3 к Договору;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д) сроки (графики) выполнения работ и оказания услуг, предусмотренных в Перечне работ, услуг, могут быть изменены по сравнению со сроками (графиками), установленными в Приложении № 3 к Договору, если такое изменение не ведет к снижению качества содержания общего имущества.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Все виды указанных в настоящем пункте изменений, вносимых в Перечень работ, услуг, осуществляются путем принятия соответствующего решения на общем собрании собственников помещений, или путем согласования с уполномоченным лицом, если такие полномочия переданы уполномоченному лицу решением общего собрания собственников.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4. Изменение Перечня работ, услуг по предложениям Управляющей компании путем согласования таких изменений с собственниками допускается в следующих случаях: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а) при установлении Управляющей компанией целесообразности изменения очередности выполнения отдельных видов работ, услуг, предусмотренных в Перечне работ, услуг (например, с учетом природно-климатических условий, не позволяющих выполнить эти работы в указанный в Приложении № 3 к Договору срок с надлежащим качеством);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б) при установлении Управляющей компанией возможности изменения сроков (графиков) выполнения отдельных видов работ, оказания отдельных видов услуг или исключения отдельных видов дополнительных работ, услуг или периодичности их выполнения в целях полного или частичного исключения необходимости компенсации Управляющей компании стоимости выполненных ею непредвиденных работ;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в) при включении в Перечень работ, услуг, минимально необходимых работ по текущему ремонту общего имущества, если при продлении срока действия Договора, такое решение не было принято на общем собрании собственников.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5. Принятие решения Управляющей компанией о необходимости выполнения непредвиденных работ из числа включенных в Минимальный перечень работ, услуг (возникающей по результатам очередного осмотра общего имущества, по предписанию контролирующих и надзорных органов, в результате </w:t>
      </w:r>
      <w:proofErr w:type="spellStart"/>
      <w:r w:rsidRPr="00705A46">
        <w:rPr>
          <w:rFonts w:ascii="Times New Roman" w:eastAsia="Calibri" w:hAnsi="Times New Roman" w:cs="Times New Roman"/>
          <w:bCs/>
          <w:sz w:val="18"/>
          <w:szCs w:val="18"/>
        </w:rPr>
        <w:t>вандальных</w:t>
      </w:r>
      <w:proofErr w:type="spellEnd"/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 действий и в иных случаях), не приводит к изменению Перечня работ, услуг. Непредвиденные работы выполняются за счет средств на выполнение аварийных работ, формируемых для указанных целей ежегодно в размере, указанном в  Приложение № 2 к Договору.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Непредвиденные работы, требующие незамедлительного их выполнения в целях обеспечения безопасности жизни, здоровья граждан, сохранности имущества физических и юридических лиц, признаются для целей исполнения Договора непредвиденными неотложными работами.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При выполнении непредвиденных неотложных работ Управляющая компания может самостоятельно принимать решения по изменению графика выполнения работ, оказания услуг, включенного в Перечень работ, услуг.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Выполнение непредвиденных работ, не относящихся </w:t>
      </w:r>
      <w:proofErr w:type="gramStart"/>
      <w:r w:rsidRPr="00705A46">
        <w:rPr>
          <w:rFonts w:ascii="Times New Roman" w:eastAsia="Calibri" w:hAnsi="Times New Roman" w:cs="Times New Roman"/>
          <w:bCs/>
          <w:sz w:val="18"/>
          <w:szCs w:val="18"/>
        </w:rPr>
        <w:t>к</w:t>
      </w:r>
      <w:proofErr w:type="gramEnd"/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 минимально необходимым, допускается исключительно по решению общего собрания собственников путем изменения Перечня работ, услуг.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6. </w:t>
      </w:r>
      <w:proofErr w:type="gramStart"/>
      <w:r w:rsidRPr="00705A46">
        <w:rPr>
          <w:rFonts w:ascii="Times New Roman" w:eastAsia="Calibri" w:hAnsi="Times New Roman" w:cs="Times New Roman"/>
          <w:bCs/>
          <w:sz w:val="18"/>
          <w:szCs w:val="18"/>
        </w:rPr>
        <w:t>Если в период исполнения Договора Управляющая компания выявила необходимость выполнения непредвиденных неотложных работ, стоимость которых превышает сумму средств на выполнение аварийных работ, сформированных по состоянию на конец месяца, в котором Управляющая компания выполнила такие работы, собственники помещений обязаны принять решение о включении таких работ в Перечень работ, услуг с определением источника их финансирования, если иное изменение Перечня работ, услуг не</w:t>
      </w:r>
      <w:proofErr w:type="gramEnd"/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 будет согласовано.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7. Изменение Перечня работ, услуг решением общего собрания собственников помещений в случае, указанном в настоящем Приложении, осуществляется путем внесения изменений в Договор.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8. Изменение Перечня работ, услуг по согласованию с собственниками в случаях, указанных в пункте 4 настоящего Приложения, осуществляется путем подписания Управляющей компанией и собственником соглашения о соответствующих изменениях и не требует внесения изменений в Договор. </w:t>
      </w:r>
    </w:p>
    <w:p w:rsidR="0044447E" w:rsidRPr="00705A46" w:rsidRDefault="0044447E" w:rsidP="00444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353"/>
        <w:gridCol w:w="4394"/>
        <w:gridCol w:w="567"/>
      </w:tblGrid>
      <w:tr w:rsidR="0044447E" w:rsidRPr="00705A46" w:rsidTr="00407217">
        <w:trPr>
          <w:trHeight w:val="533"/>
        </w:trPr>
        <w:tc>
          <w:tcPr>
            <w:tcW w:w="5353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Собственник: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Управляющая организация: 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«УК «А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веню-Сервис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241FF" w:rsidRPr="00705A46" w:rsidTr="00407217">
        <w:trPr>
          <w:gridAfter w:val="1"/>
          <w:wAfter w:w="567" w:type="dxa"/>
          <w:trHeight w:val="527"/>
        </w:trPr>
        <w:tc>
          <w:tcPr>
            <w:tcW w:w="5353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</w:t>
            </w:r>
            <w:r w:rsidR="00407217"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:rsidR="00407217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директор_________________ /Зуев Н.В./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Default="00407217" w:rsidP="0040721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407217" w:rsidRPr="00705A46" w:rsidRDefault="00407217" w:rsidP="004072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Приложение № 4 к Договору </w:t>
      </w:r>
    </w:p>
    <w:p w:rsidR="00407217" w:rsidRPr="00705A46" w:rsidRDefault="00407217" w:rsidP="004072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№ 20-04-166/ПА/ДУ-</w:t>
      </w:r>
      <w:r>
        <w:rPr>
          <w:rFonts w:ascii="Times New Roman" w:eastAsia="Calibri" w:hAnsi="Times New Roman" w:cs="Times New Roman"/>
          <w:b/>
          <w:sz w:val="18"/>
          <w:szCs w:val="18"/>
        </w:rPr>
        <w:t>___</w:t>
      </w:r>
    </w:p>
    <w:p w:rsidR="00407217" w:rsidRDefault="00407217" w:rsidP="0040721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от «</w:t>
      </w:r>
      <w:r>
        <w:rPr>
          <w:rFonts w:ascii="Times New Roman" w:eastAsia="Calibri" w:hAnsi="Times New Roman" w:cs="Times New Roman"/>
          <w:b/>
          <w:sz w:val="18"/>
          <w:szCs w:val="18"/>
        </w:rPr>
        <w:t>___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>
        <w:rPr>
          <w:rFonts w:ascii="Times New Roman" w:eastAsia="Calibri" w:hAnsi="Times New Roman" w:cs="Times New Roman"/>
          <w:b/>
          <w:sz w:val="18"/>
          <w:szCs w:val="18"/>
        </w:rPr>
        <w:t>____________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2017 г.</w:t>
      </w:r>
    </w:p>
    <w:p w:rsidR="0044447E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Плата за пользования инфраструктурой Жилого комплекса</w:t>
      </w:r>
    </w:p>
    <w:p w:rsidR="00407217" w:rsidRPr="00705A46" w:rsidRDefault="00407217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для жилых помещений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7778"/>
        <w:gridCol w:w="1578"/>
      </w:tblGrid>
      <w:tr w:rsidR="0044447E" w:rsidRPr="00705A46" w:rsidTr="00407217">
        <w:trPr>
          <w:trHeight w:val="4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Плата за пользование инфраструктурой жилого комплекса и прочие работы и услуги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21,73 </w:t>
            </w:r>
          </w:p>
        </w:tc>
      </w:tr>
      <w:tr w:rsidR="0044447E" w:rsidRPr="00705A46" w:rsidTr="00407217">
        <w:trPr>
          <w:trHeight w:val="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пропускного и внутриобъектного режима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11,24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Механизированная уборка территории поселка (дороги, площадки)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4,21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7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парковой зоны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4,01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трансформаторной подстанции по низкой части (2 БКТП-7)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0,20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наружных сетей водопровода полива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0,89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очистных сооружений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0,56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Утилизация отходов при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очистных сооружений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0,25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автоматизации и диспетчеризации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0,27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1.9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уличного освещения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44447E" w:rsidRPr="00705A46" w:rsidTr="00407217">
        <w:trPr>
          <w:trHeight w:val="4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21,73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для нежилых помещений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7778"/>
        <w:gridCol w:w="1578"/>
      </w:tblGrid>
      <w:tr w:rsidR="0044447E" w:rsidRPr="00705A46" w:rsidTr="00407217">
        <w:trPr>
          <w:trHeight w:val="4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Плата за пользование инфраструктурой жилого комплекса и прочие работы и услуги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7,91 </w:t>
            </w:r>
          </w:p>
        </w:tc>
      </w:tr>
      <w:tr w:rsidR="0044447E" w:rsidRPr="00705A46" w:rsidTr="00407217">
        <w:trPr>
          <w:trHeight w:val="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пропускного и внутриобъектного режима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3,26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Механизированная уборка территории поселка (дороги, площадки)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1,22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7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парковой зоны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1,16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трансформаторной подстанции по низкой части (2 БКТП-7)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0,20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наружных сетей водопровода полива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0,89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очистных сооружений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0,56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Утилизация отходов при </w:t>
            </w: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очистных сооружений К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0,25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автоматизации и диспетчеризации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0,27 </w:t>
            </w:r>
          </w:p>
        </w:tc>
      </w:tr>
      <w:tr w:rsidR="0044447E" w:rsidRPr="00705A46" w:rsidTr="00407217">
        <w:trPr>
          <w:trHeight w:val="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ТОиР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 уличного освещения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44447E" w:rsidRPr="00705A46" w:rsidTr="00407217">
        <w:trPr>
          <w:trHeight w:val="4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7E" w:rsidRPr="00705A46" w:rsidRDefault="0044447E" w:rsidP="00705A46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7,91 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356"/>
      </w:tblGrid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356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объектов инфраструктуры Жилого комплекса 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Внутрипоселковые дороги, обочины, проезды, тротуары, парковки.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Объекты парковой архитектуры, малые архитектурные формы: скамейки, урны.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Элементы уличного освещения.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Зоны отдыха, пешеходные дорожки, детские и спортивные площадки.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Садово-парковые и рекреационные зоны, цветники, водные объекты.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сбора твердо-бытовых отходов.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Внутрипоселковые сети ливневой канализации, включая ливневые очистные сооружения.</w:t>
            </w:r>
          </w:p>
        </w:tc>
      </w:tr>
      <w:tr w:rsidR="0044447E" w:rsidRPr="00705A46" w:rsidTr="00407217">
        <w:trPr>
          <w:trHeight w:val="274"/>
        </w:trPr>
        <w:tc>
          <w:tcPr>
            <w:tcW w:w="675" w:type="dxa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356" w:type="dxa"/>
          </w:tcPr>
          <w:p w:rsidR="0044447E" w:rsidRPr="00705A46" w:rsidRDefault="0044447E" w:rsidP="004444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Шлагбаумы, </w:t>
            </w:r>
            <w:proofErr w:type="spell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периметральное</w:t>
            </w:r>
            <w:proofErr w:type="spellEnd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ограждение.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928"/>
        <w:gridCol w:w="5386"/>
      </w:tblGrid>
      <w:tr w:rsidR="00B241FF" w:rsidRPr="00705A46" w:rsidTr="00407217">
        <w:trPr>
          <w:trHeight w:val="533"/>
        </w:trPr>
        <w:tc>
          <w:tcPr>
            <w:tcW w:w="4928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Собственник: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Управляющая организация: 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«УК «Авеню-Сервис»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241FF" w:rsidRPr="00705A46" w:rsidTr="00407217">
        <w:trPr>
          <w:trHeight w:val="533"/>
        </w:trPr>
        <w:tc>
          <w:tcPr>
            <w:tcW w:w="4928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386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 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_____________________ /Зуев Н.В./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</w:t>
            </w:r>
          </w:p>
        </w:tc>
      </w:tr>
      <w:tr w:rsidR="00B241FF" w:rsidRPr="00705A46" w:rsidTr="00407217">
        <w:trPr>
          <w:trHeight w:val="533"/>
        </w:trPr>
        <w:tc>
          <w:tcPr>
            <w:tcW w:w="4928" w:type="dxa"/>
          </w:tcPr>
          <w:p w:rsidR="00B241FF" w:rsidRPr="00705A46" w:rsidRDefault="00B241FF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Pr="00705A46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1FF" w:rsidRPr="00705A46" w:rsidRDefault="00B241FF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Приложение № 5 к Договору </w:t>
            </w:r>
          </w:p>
          <w:p w:rsidR="00B241FF" w:rsidRPr="00705A46" w:rsidRDefault="00B241FF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20-04-166/ПА/ДУ-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</w:p>
          <w:p w:rsidR="00B241FF" w:rsidRPr="00705A46" w:rsidRDefault="00B241FF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 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2017 г.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Состав и периодичность работ и услуг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входящих в плату за пользование инфраструктурой Жилого комплекса «ПАРК-АВЕНЮ» 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и прочие работы и услуги</w:t>
      </w: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2694"/>
      </w:tblGrid>
      <w:tr w:rsidR="0044447E" w:rsidRPr="00705A46" w:rsidTr="00407217">
        <w:trPr>
          <w:trHeight w:val="284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proofErr w:type="gramStart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Периодичность</w:t>
            </w:r>
          </w:p>
        </w:tc>
      </w:tr>
      <w:tr w:rsidR="0044447E" w:rsidRPr="00705A46" w:rsidTr="0044447E">
        <w:trPr>
          <w:trHeight w:val="439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Плата за пользование инфраструктурой</w:t>
            </w:r>
            <w:r w:rsidRPr="00705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Жилого комплекса, в том числе: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Ручная уборка территории Жилого комплекса в зимний период: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свежевыпавшего снега толщиной до 2 см. Сгребание снега в валы или кучи.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Сдвигание свежевыпавшего снега толщиной слоя более 2 см в дни сильных снегопадов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Скалывание корки наледи и льда. Сгребание скола в валы или кучи и сдвигание его к бортовому камню на расстояние до 30 см.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вручную участков, недоступных для уборки машиной. Сдвигание снега и наледи на полосу механизированной уборки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холодный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парковок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Ручная уборка территории Жилого комплекса в летний период: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территории, уборка и транспортировка мусора в установленное место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мусора, транспортировка мусора в установленное место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теплый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Подметание вручную участков, недоступных для уборки машиной. Сметание мусора на полосу механизированной уборки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Промывка урн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парковок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Механизированная уборка территории Жилого комплекса в зимний период: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Подметание свежевыпавшего снега толщиной слоя до 2 см подметально-уборочной  машиной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свежевыпавшего снега толщиной слоя свыше 2 см (в дни сильных снегопадов) подметально-уборочной машиной, сдвигание свежевыпавшего снега в валы или кучи с помощью отвала с одновременным подметанием щеткой.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день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Механизированная уборка территории Жилого комплекса в летний период: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Подметание  территории 1 класса подметально-уборочной машиной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Мойка территорий  подметально-уборочной машиной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 территории Жилого комплекса: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хвойными деревьями: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санитарная обрезка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минеральных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жидких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прополка приствольной площадки с рыхлением  и удалением сорной растительности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опрыскивание ядохимикатами с приготовлением раствора заданной концентрации, подвоза рабочей жидкости, заправкой опрыскивателя и промывкой машины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15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лиственными деревьями: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санитарная обрезка (вырезка сухих сучьев, сломанных веток)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удаление поросли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формовочная обрезка (поддерживание формы кроны)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опрыскивание ядохимикатами с приготовлением раствора заданной концентрации, заправкой опрыскивателя и промывкой машины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9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минеральных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жидких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прополка приствольной площадки с рыхлением  и удалением сорной растительности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защита штамбов от неблагоприятных условий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укрытия со штамбов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1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15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хвойными кустарниками: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санитарная обрезка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минеральных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жидких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прополка приствольной площадки с рыхлением  и удалением сорной растительности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опрыскивание ядохимикатами с приготовлением раствора заданной концентрации, заправкой опрыскивателя и промывкой машины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10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зимнее укрытие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стряхивание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снега с укрытий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5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разбор зимнего укрытия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15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лиственными кустарниками: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санитарная обрезка (вырезка сухих сучьев, сломанных веток)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формовочная обрезка (поддерживание формы кроны)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4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опрыскивание ядохимикатами с приготовлением раствора заданной концентрации, заправкой опрыскивателя и промывкой машины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9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минеральных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жидких удобрений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прополка приствольной площадки с рыхлением  и удалением сорной растительности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зимнее укрытие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разбор  зимнего укрытия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15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газоном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рыхление смерзшегося снега по краю газона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прочесывание поверхности железными граблями весной в двух направлениях  с очисткой от мусора, листвы, отмершей травы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подкормка минеральными удобрениями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подкормка жидкими удобрениями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травостоя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18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борьба с сорной растительностью с помощью гербицидов с приготовлением раствора заданной концентрации, обработкой участка и промывкой машин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сгребание листвы с поверхности газона после листопада веерными граблями с выносом листвы  за пределы газона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подсев газона (5%)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стрижка газона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опрыскивание фунгицидами с приготовлением раствора заданной концентрации, заправкой опрыскивателя и промывкой машины и шлангов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40 раз за вегетативный период (с учётом погодных условий)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цветниками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перекапывание цветника на глубину 20 см: подготовка к посадке однолетников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разравнивание вскопанной почвы граблями с разбивкой комьев и очисткой участка от камней, корней и др.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посадка цветов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прополка цветника с рыхлением почвы и удалением сорной растительности при средней засоренности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жидких удобрений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выкопка старых растений и сбор растительных остатков в мешки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разравнивание почвы граблями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за вегетативный период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полив растений из шланга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20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Уход за газоном на прилегающей территории 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кошение травостоя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18 раз за вегетативный период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 территории Жилого комплекса в темное время суток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Смена перегоревших ламп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Освещение территории Жилого комплекса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 темное время суток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элементов благоустройства территории Жилого комплекса 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Уход за детскими площадками: подметание со сбором мусора, смачивание поверхности водой, сгребание снега и откидывание при толщине снега более 15 см в зимней период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Уход за </w:t>
            </w:r>
            <w:proofErr w:type="spellStart"/>
            <w:proofErr w:type="gramStart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</w:t>
            </w:r>
            <w:proofErr w:type="spell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парковыми</w:t>
            </w:r>
            <w:proofErr w:type="gramEnd"/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скамейками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обслуживание и ремонт фонтанного оборудования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и ремонт внешнего ограждения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4447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ливневой канализации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Профилактическая чистка системы ливневой канализации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трассы, включающий осмотр крышек, установление наличия   просадок   над   сетью  ливневой канализации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технического состояния колодцев, дождеприемников системы ливневой канализации (производиться  обследование колодцев обходом от одного к другому с определением технического состояния колодцев)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квартал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засорения и закупорок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крышек колодцев дождеприемников, камер от грязи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Скалывание   грязи   в дождеприемниках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колодцев, дождеприемников от грязи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квартал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Вывоз мусора и грязи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и дезинсекция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44447E" w:rsidRPr="00705A46" w:rsidTr="00407217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Вывоз ТБО и КГО из контейнеров для общего пользования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дня</w:t>
            </w:r>
          </w:p>
        </w:tc>
      </w:tr>
      <w:tr w:rsidR="0044447E" w:rsidRPr="00705A46" w:rsidTr="00407217">
        <w:trPr>
          <w:trHeight w:val="284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.Обеспечение пропускного и внутриобъектного режима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Круглосуточно</w:t>
            </w:r>
          </w:p>
        </w:tc>
      </w:tr>
      <w:tr w:rsidR="0044447E" w:rsidRPr="00705A46" w:rsidTr="00407217">
        <w:trPr>
          <w:trHeight w:val="284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Обеспечение пожарной безопасности и пожаротушения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Круглосуточно</w:t>
            </w:r>
          </w:p>
        </w:tc>
      </w:tr>
      <w:tr w:rsidR="0044447E" w:rsidRPr="00705A46" w:rsidTr="00407217">
        <w:trPr>
          <w:trHeight w:val="284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705A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Погрузка и вывоз снега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2184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  <w:gridCol w:w="5460"/>
        <w:gridCol w:w="5460"/>
      </w:tblGrid>
      <w:tr w:rsidR="00B241FF" w:rsidRPr="00705A46" w:rsidTr="0044447E">
        <w:trPr>
          <w:trHeight w:val="552"/>
        </w:trPr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Собственник: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Управляющая организация: 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«УК «Авеню-Сервис»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241FF" w:rsidRPr="00705A46" w:rsidTr="0044447E">
        <w:trPr>
          <w:trHeight w:val="691"/>
        </w:trPr>
        <w:tc>
          <w:tcPr>
            <w:tcW w:w="5460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</w:t>
            </w:r>
            <w:r w:rsidR="00407217"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  </w:t>
            </w: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__________________ /Зуев Н.В./</w:t>
            </w: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ind w:left="6663" w:firstLine="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br w:type="page"/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228"/>
        <w:gridCol w:w="4086"/>
      </w:tblGrid>
      <w:tr w:rsidR="0044447E" w:rsidRPr="00705A46" w:rsidTr="00407217">
        <w:trPr>
          <w:trHeight w:val="533"/>
        </w:trPr>
        <w:tc>
          <w:tcPr>
            <w:tcW w:w="6228" w:type="dxa"/>
          </w:tcPr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br w:type="page"/>
            </w:r>
            <w:r w:rsidRPr="00705A4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4086" w:type="dxa"/>
          </w:tcPr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Приложение № 6 к Договору 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20-04-166/ПА/ДУ-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 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2017 г.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Акт разграничения ответственности Управляющей организации и Собственника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bCs/>
          <w:sz w:val="18"/>
          <w:szCs w:val="18"/>
        </w:rPr>
        <w:t>Общество с ограниченной ответственностью «УК «АВЕНЮ-СЕРВИС»</w:t>
      </w: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(ОГРН 1127746284192, ИНН 7705983232), именуемое в дальнейшем «Управляющая организация», в лице Генерального директора Зуева Николая Валентиновича, действующего на основании Устава, с одной стороны, и</w:t>
      </w:r>
    </w:p>
    <w:p w:rsidR="0044447E" w:rsidRPr="00705A46" w:rsidRDefault="00407217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07217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________________________________________________________________________________, </w:t>
      </w:r>
      <w:proofErr w:type="spellStart"/>
      <w:r w:rsidRPr="00407217">
        <w:rPr>
          <w:rFonts w:ascii="Times New Roman" w:eastAsia="Calibri" w:hAnsi="Times New Roman" w:cs="Times New Roman"/>
          <w:sz w:val="18"/>
          <w:szCs w:val="18"/>
        </w:rPr>
        <w:t>являющ</w:t>
      </w:r>
      <w:proofErr w:type="spellEnd"/>
      <w:r w:rsidRPr="00407217">
        <w:rPr>
          <w:rFonts w:ascii="Times New Roman" w:eastAsia="Calibri" w:hAnsi="Times New Roman" w:cs="Times New Roman"/>
          <w:sz w:val="18"/>
          <w:szCs w:val="18"/>
        </w:rPr>
        <w:t>__</w:t>
      </w:r>
      <w:proofErr w:type="spellStart"/>
      <w:r w:rsidRPr="00407217">
        <w:rPr>
          <w:rFonts w:ascii="Times New Roman" w:eastAsia="Calibri" w:hAnsi="Times New Roman" w:cs="Times New Roman"/>
          <w:sz w:val="18"/>
          <w:szCs w:val="18"/>
        </w:rPr>
        <w:t>ся</w:t>
      </w:r>
      <w:proofErr w:type="spellEnd"/>
      <w:r w:rsidRPr="00407217">
        <w:rPr>
          <w:rFonts w:ascii="Times New Roman" w:eastAsia="Calibri" w:hAnsi="Times New Roman" w:cs="Times New Roman"/>
          <w:sz w:val="18"/>
          <w:szCs w:val="18"/>
        </w:rPr>
        <w:t xml:space="preserve"> собственником помещения на основании государственной регистрации права собственности, зарегистрированной в Едином государственном реестре недвижимости за №___________________________________________от _________________________  в жилом многоквартирном доме по адресу: 143582, Московская обл., Истринский район, с/пос. Обушковское, д. Писково, дом № 163, квартира № _______, кадастровый номер: _________________________, общей площадью _____________ </w:t>
      </w:r>
      <w:proofErr w:type="spellStart"/>
      <w:r w:rsidRPr="00407217">
        <w:rPr>
          <w:rFonts w:ascii="Times New Roman" w:eastAsia="Calibri" w:hAnsi="Times New Roman" w:cs="Times New Roman"/>
          <w:sz w:val="18"/>
          <w:szCs w:val="18"/>
        </w:rPr>
        <w:t>кв</w:t>
      </w:r>
      <w:proofErr w:type="gramStart"/>
      <w:r w:rsidRPr="00407217">
        <w:rPr>
          <w:rFonts w:ascii="Times New Roman" w:eastAsia="Calibri" w:hAnsi="Times New Roman" w:cs="Times New Roman"/>
          <w:sz w:val="18"/>
          <w:szCs w:val="18"/>
        </w:rPr>
        <w:t>.м</w:t>
      </w:r>
      <w:proofErr w:type="spellEnd"/>
      <w:proofErr w:type="gramEnd"/>
      <w:r w:rsidRPr="00407217">
        <w:rPr>
          <w:rFonts w:ascii="Times New Roman" w:eastAsia="Calibri" w:hAnsi="Times New Roman" w:cs="Times New Roman"/>
          <w:sz w:val="18"/>
          <w:szCs w:val="18"/>
        </w:rPr>
        <w:t xml:space="preserve">, на ____________ этаже, именуем____ в дальнейшем </w:t>
      </w:r>
      <w:r w:rsidR="0044447E" w:rsidRPr="00705A46">
        <w:rPr>
          <w:rFonts w:ascii="Times New Roman" w:eastAsia="Calibri" w:hAnsi="Times New Roman" w:cs="Times New Roman"/>
          <w:sz w:val="18"/>
          <w:szCs w:val="18"/>
        </w:rPr>
        <w:t xml:space="preserve">«Собственник», с другой стороны, в дальнейшем именуемые </w:t>
      </w:r>
      <w:r w:rsidR="0044447E" w:rsidRPr="00705A46">
        <w:rPr>
          <w:rFonts w:ascii="Times New Roman" w:eastAsia="Calibri" w:hAnsi="Times New Roman" w:cs="Times New Roman"/>
          <w:bCs/>
          <w:sz w:val="18"/>
          <w:szCs w:val="18"/>
        </w:rPr>
        <w:t xml:space="preserve">«Стороны», составили настоящий Акт о </w:t>
      </w:r>
      <w:proofErr w:type="gramStart"/>
      <w:r w:rsidR="0044447E" w:rsidRPr="00705A46">
        <w:rPr>
          <w:rFonts w:ascii="Times New Roman" w:eastAsia="Calibri" w:hAnsi="Times New Roman" w:cs="Times New Roman"/>
          <w:bCs/>
          <w:sz w:val="18"/>
          <w:szCs w:val="18"/>
        </w:rPr>
        <w:t>нижеследующем</w:t>
      </w:r>
      <w:proofErr w:type="gramEnd"/>
      <w:r w:rsidR="0044447E" w:rsidRPr="00705A46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1. Граница ответственности за эксплуатацию инженерных сетей, устройств и оборудования между Собственником и Управляющей организацией обозначена в соответствии с настоящим Актом.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2. Собственник несет ответственность за предоставление доступа к общим сетям, устройствам и оборудованию, находящимся и/или проходящим транзитом через помещение Собственника.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3. В случае выхода из строя инженерных сетей, устройств и оборудования, входящих в зону ответственности Управляющей организации, в </w:t>
      </w:r>
      <w:proofErr w:type="spellStart"/>
      <w:r w:rsidRPr="00705A46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05A46">
        <w:rPr>
          <w:rFonts w:ascii="Times New Roman" w:eastAsia="Calibri" w:hAnsi="Times New Roman" w:cs="Times New Roman"/>
          <w:sz w:val="18"/>
          <w:szCs w:val="18"/>
        </w:rPr>
        <w:t>. аварий, при необходимости, в течение 3-х рабочих дней, составляется аварийный акт. Ремонт, аварийное обслуживание и устранение последствий аварий производится за счет средств, оплаченных Собственником за содержание и текущий ремонт общего имущества дома.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4. В случае ограничения Собственником доступа к общим внутридомовым инженерным сетям, устройствам и оборудованию, входящим в зону ответственности Управляющей организации, ремонт этих инженерных сетей, устройств и оборудования, а также аварийное обслуживание и устранение последствий аварий производится за счет средств Собственника.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5. При привлечении Собственником сторонних организаций к производству работ на инженерных сетях, устройствах и оборудовании, входящих в зону ответственности Собственника и /или Управляющей организации, ответственность за возможный ущерб, нанесенный в результате проведения работ имуществу Собственника, общему имуществу, имуществу других собственников помещений, имуществу Управляющей организации или третьих лиц, несет Собственник. Ремонт, аварийное обслуживание и устранение последствий аварий производится за счет средств Собственника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.*</w:t>
      </w:r>
    </w:p>
    <w:p w:rsidR="0044447E" w:rsidRPr="00705A46" w:rsidRDefault="0044447E" w:rsidP="00444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Pr="00705A46">
        <w:rPr>
          <w:rFonts w:ascii="Times New Roman" w:eastAsia="Calibri" w:hAnsi="Times New Roman" w:cs="Times New Roman"/>
          <w:i/>
          <w:sz w:val="18"/>
          <w:szCs w:val="18"/>
        </w:rPr>
        <w:t>В случае вызов аварийной бригады Собственником, вызов аварийной бригады не входит в платеж за содержание и текущий ремонт общего имущества Многоквартирного дома и оплачивается Собственником дополнительно, после выставления Управляющей организацией соответствующего счета.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213"/>
      </w:tblGrid>
      <w:tr w:rsidR="0044447E" w:rsidRPr="00705A46" w:rsidTr="0044447E">
        <w:tc>
          <w:tcPr>
            <w:tcW w:w="10695" w:type="dxa"/>
            <w:gridSpan w:val="2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Описание границ ответственности сторон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Управляющая организация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Стояки горячего и холодного водоснабжения (включительно)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первого резьбового соединения на ответвлениях стояков горячего и холодного водоснабжения, запорно-регулирующая арматура, фильтры, счетчики воды и </w:t>
            </w:r>
            <w:proofErr w:type="gram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другое</w:t>
            </w:r>
            <w:proofErr w:type="gramEnd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сантехоборудование</w:t>
            </w:r>
            <w:proofErr w:type="spellEnd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ИТП, стояки системы отопления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Отключающие устройства на ответвлениях от стояка, запорно-регулировочные краны на ответвлениях стояков, отопительные приборы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Внутридомовая система электроснабжения и электрические устройства до квартирных электрических счетчиков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Электрический счетчик и вся система электроснабжения в квартире.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Примечание: счетчик должен быть опломбирован.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Внутридомовая система канализации, общий  канализационный стояк вместе с крестовинами и тройниками, общий канализационный стояк.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Внутриквартирные трубопроводы канализации от раструба крестовин или тройника общего стояка.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системы </w:t>
            </w:r>
            <w:proofErr w:type="spellStart"/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пожарооповещения</w:t>
            </w:r>
            <w:proofErr w:type="spellEnd"/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Внутриквартирные датчики задымления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Домофон. До вводной коробки на слаботочной линии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Домофон. От вводной коробки.</w:t>
            </w:r>
          </w:p>
        </w:tc>
      </w:tr>
      <w:tr w:rsidR="0044447E" w:rsidRPr="00705A46" w:rsidTr="0044447E">
        <w:tc>
          <w:tcPr>
            <w:tcW w:w="5347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Воздуховоды вентиляции </w:t>
            </w:r>
          </w:p>
        </w:tc>
        <w:tc>
          <w:tcPr>
            <w:tcW w:w="5348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sz w:val="18"/>
                <w:szCs w:val="18"/>
              </w:rPr>
              <w:t>Ввод воздуховода в квартиру.</w:t>
            </w:r>
          </w:p>
        </w:tc>
      </w:tr>
    </w:tbl>
    <w:p w:rsidR="0044447E" w:rsidRPr="00705A46" w:rsidRDefault="0044447E" w:rsidP="0044447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           7. Единовременная нагрузка для Собственника составляет до 10 кВт (в соответствии с проектом).</w:t>
      </w:r>
    </w:p>
    <w:p w:rsidR="0044447E" w:rsidRPr="00705A46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8. Управляющая организация имеет право отключить электроснабжение Собственника для проведения планово-предупредительного ремонта с предупреждением за одни сутки, а в случае возникновения аварийной ситуации – без предупреждения.</w:t>
      </w:r>
    </w:p>
    <w:p w:rsidR="0044447E" w:rsidRPr="00705A46" w:rsidRDefault="0044447E" w:rsidP="004444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241FF" w:rsidRPr="00705A46" w:rsidRDefault="00B241FF" w:rsidP="004444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460"/>
        <w:gridCol w:w="768"/>
        <w:gridCol w:w="4086"/>
        <w:gridCol w:w="142"/>
      </w:tblGrid>
      <w:tr w:rsidR="00B241FF" w:rsidRPr="00705A46" w:rsidTr="00407217">
        <w:trPr>
          <w:trHeight w:val="552"/>
        </w:trPr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Собственник: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96" w:type="dxa"/>
            <w:gridSpan w:val="3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Управляющая организация: 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ООО «УК «Авеню-Сервис»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1FF" w:rsidRPr="00705A46" w:rsidTr="00407217">
        <w:trPr>
          <w:trHeight w:val="552"/>
        </w:trPr>
        <w:tc>
          <w:tcPr>
            <w:tcW w:w="5460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4996" w:type="dxa"/>
            <w:gridSpan w:val="3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директор  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ab/>
              <w:t>__________________ /Зуев Н.В./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</w:t>
            </w:r>
          </w:p>
        </w:tc>
      </w:tr>
      <w:tr w:rsidR="0044447E" w:rsidRPr="00705A46" w:rsidTr="00407217">
        <w:trPr>
          <w:trHeight w:val="552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241FF" w:rsidRPr="00705A46" w:rsidRDefault="00B241FF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96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44447E" w:rsidRPr="00705A46" w:rsidTr="00407217">
        <w:trPr>
          <w:trHeight w:val="691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96" w:type="dxa"/>
            <w:gridSpan w:val="3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44447E" w:rsidRPr="00705A46" w:rsidTr="00407217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33"/>
        </w:trPr>
        <w:tc>
          <w:tcPr>
            <w:tcW w:w="6228" w:type="dxa"/>
            <w:gridSpan w:val="2"/>
          </w:tcPr>
          <w:p w:rsidR="0044447E" w:rsidRPr="00705A46" w:rsidRDefault="0044447E" w:rsidP="004444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6" w:type="dxa"/>
          </w:tcPr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7217" w:rsidRDefault="00407217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Приложение № 7 к Договору 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20-04-166/ПА/ДУ-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</w:p>
          <w:p w:rsidR="0044447E" w:rsidRPr="00705A46" w:rsidRDefault="0044447E" w:rsidP="00407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«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="00B241FF"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4072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</w:t>
            </w:r>
            <w:r w:rsidRPr="00705A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2017 г.</w:t>
            </w:r>
          </w:p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Правила проживания на территории Жилого комплекса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Настоящие Правила проживания (далее по тексту «Правила») являются официальным внутренним документом на территории Жилого комплекса «ПАРК-АВЕНЮ» и обязательны для соблюдения всеми Собственниками, их родственниками, гостями, приглашенными лицами и обслуживающим персоналом.</w:t>
      </w:r>
    </w:p>
    <w:p w:rsidR="0044447E" w:rsidRPr="00407217" w:rsidRDefault="0044447E" w:rsidP="004444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1.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ab/>
        <w:t>Общие положения</w:t>
      </w:r>
    </w:p>
    <w:p w:rsidR="0044447E" w:rsidRPr="00407217" w:rsidRDefault="0044447E" w:rsidP="00444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  <w:lang w:val="x-none"/>
        </w:rPr>
      </w:pPr>
      <w:r w:rsidRPr="00407217">
        <w:rPr>
          <w:rFonts w:ascii="Times New Roman" w:eastAsia="Calibri" w:hAnsi="Times New Roman" w:cs="Times New Roman"/>
          <w:sz w:val="17"/>
          <w:szCs w:val="17"/>
          <w:lang w:val="x-none"/>
        </w:rPr>
        <w:t>1.1. Настоящие Правила определяют единый порядок взаимодействия всех физических и юридических лиц, пребывающих на территории Жило</w:t>
      </w:r>
      <w:r w:rsidRPr="00407217">
        <w:rPr>
          <w:rFonts w:ascii="Times New Roman" w:eastAsia="Calibri" w:hAnsi="Times New Roman" w:cs="Times New Roman"/>
          <w:sz w:val="17"/>
          <w:szCs w:val="17"/>
        </w:rPr>
        <w:t>го</w:t>
      </w:r>
      <w:r w:rsidRPr="00407217">
        <w:rPr>
          <w:rFonts w:ascii="Times New Roman" w:eastAsia="Calibri" w:hAnsi="Times New Roman" w:cs="Times New Roman"/>
          <w:sz w:val="17"/>
          <w:szCs w:val="17"/>
          <w:lang w:val="x-none"/>
        </w:rPr>
        <w:t xml:space="preserve"> комплекс</w:t>
      </w:r>
      <w:r w:rsidRPr="00407217">
        <w:rPr>
          <w:rFonts w:ascii="Times New Roman" w:eastAsia="Calibri" w:hAnsi="Times New Roman" w:cs="Times New Roman"/>
          <w:sz w:val="17"/>
          <w:szCs w:val="17"/>
        </w:rPr>
        <w:t>а</w:t>
      </w:r>
      <w:r w:rsidRPr="00407217">
        <w:rPr>
          <w:rFonts w:ascii="Times New Roman" w:eastAsia="Calibri" w:hAnsi="Times New Roman" w:cs="Times New Roman"/>
          <w:sz w:val="17"/>
          <w:szCs w:val="17"/>
          <w:lang w:val="x-none"/>
        </w:rPr>
        <w:t xml:space="preserve">, направленный на обеспечение общественного порядка, чистоты, поведения на общедоступных территориях, соблюдения требований пожарной и иной безопасности, норм, требований и правил, установленных органами власти и управления в отношении жилых объектов, охране жизни и здоровья граждан, сохранности имущества, находящегося на территории Жилого комплекса «ПАРК-АВЕНЮ». </w:t>
      </w:r>
    </w:p>
    <w:p w:rsidR="0044447E" w:rsidRPr="00407217" w:rsidRDefault="0044447E" w:rsidP="0044447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1.2. Настоящие Правила разработаны в соответствии с действующим законодательством РФ для обеспечения благополучного проживания и нахождения на территории Жилого комплекса «ПАРК-АВЕНЮ» в целях:</w:t>
      </w:r>
    </w:p>
    <w:p w:rsidR="0044447E" w:rsidRPr="00407217" w:rsidRDefault="0044447E" w:rsidP="0044447E">
      <w:pPr>
        <w:widowControl w:val="0"/>
        <w:numPr>
          <w:ilvl w:val="0"/>
          <w:numId w:val="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установления порядка реализации прав и обязанностей физических и юридических лиц на территории Жилого комплекса «ПАРК-АВЕНЮ»;</w:t>
      </w:r>
    </w:p>
    <w:p w:rsidR="0044447E" w:rsidRPr="00407217" w:rsidRDefault="0044447E" w:rsidP="0044447E">
      <w:pPr>
        <w:widowControl w:val="0"/>
        <w:numPr>
          <w:ilvl w:val="0"/>
          <w:numId w:val="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обеспечения эффективной и долговременной работы систем инженерно-технического обеспечения и другого оборудования;</w:t>
      </w:r>
    </w:p>
    <w:p w:rsidR="0044447E" w:rsidRPr="00407217" w:rsidRDefault="0044447E" w:rsidP="0044447E">
      <w:pPr>
        <w:widowControl w:val="0"/>
        <w:numPr>
          <w:ilvl w:val="0"/>
          <w:numId w:val="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обеспечения пожарной и иной безопасности;</w:t>
      </w:r>
    </w:p>
    <w:p w:rsidR="0044447E" w:rsidRPr="00407217" w:rsidRDefault="0044447E" w:rsidP="0044447E">
      <w:pPr>
        <w:widowControl w:val="0"/>
        <w:numPr>
          <w:ilvl w:val="0"/>
          <w:numId w:val="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сохранности имущества.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1.3. Собственники должны прилагать максимум усилий для недопущения конфликтных ситуаций, а в случае их возникновения – для их скорейшего разрешения. В любом случае действия Собственника не должны нарушать законных прав и интересов жителей Жилого комплекса «ПАРК-АВЕНЮ».</w:t>
      </w:r>
    </w:p>
    <w:p w:rsidR="0044447E" w:rsidRPr="00407217" w:rsidRDefault="0044447E" w:rsidP="0044447E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Правила пользования жилыми и нежилыми помещениями Дома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2.1.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 xml:space="preserve"> </w:t>
      </w:r>
      <w:r w:rsidRPr="00407217">
        <w:rPr>
          <w:rFonts w:ascii="Times New Roman" w:eastAsia="Calibri" w:hAnsi="Times New Roman" w:cs="Times New Roman"/>
          <w:sz w:val="17"/>
          <w:szCs w:val="17"/>
        </w:rPr>
        <w:t>Пользование жилыми помещениями Дома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2.2. Жилые помещения в Доме используются исключительно для проживания.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2.3. Собственник не вправе менять назначение жилого или нежилого помещения, принадлежащего ему на праве собственности.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2.4. </w:t>
      </w:r>
      <w:r w:rsidRPr="00407217">
        <w:rPr>
          <w:rFonts w:ascii="Times New Roman" w:eastAsia="Calibri" w:hAnsi="Times New Roman" w:cs="Times New Roman"/>
          <w:bCs/>
          <w:sz w:val="17"/>
          <w:szCs w:val="17"/>
        </w:rPr>
        <w:t>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организации.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2.5. Запрещается загромождать места общего пользования, лестничные пролеты оборудованием, коробками и т.п., самовольно устанавливать антенное и др. оборудование, вывешивать флаги, транспаранты и объявления.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2.6. Запрещается выброс мусора, окурков, чистка половиков, белья и т.п. из окон, а также на лестничную клетку и другие общие помещения Дома.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2.7. </w:t>
      </w: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Не допускается нарушение тишины и покоя граждан в период с </w:t>
      </w:r>
      <w:r w:rsidRPr="00407217">
        <w:rPr>
          <w:rFonts w:ascii="Times New Roman" w:eastAsia="Times New Roman" w:hAnsi="Times New Roman" w:cs="Times New Roman"/>
          <w:sz w:val="17"/>
          <w:szCs w:val="17"/>
        </w:rPr>
        <w:t xml:space="preserve">21.00 до 8.00 часов в будние дни (с понедельника по пятницу включительно), с 22.00 до 10.00 часов в выходные (суббота, воскресенье) и установленные федеральным законодательством нерабочие праздничные дни, а также с 13.00 до 15.00 часов ежедневно при проведении </w:t>
      </w:r>
      <w:r w:rsidRPr="00407217">
        <w:rPr>
          <w:rFonts w:ascii="Times New Roman" w:eastAsia="Calibri" w:hAnsi="Times New Roman" w:cs="Times New Roman"/>
          <w:sz w:val="17"/>
          <w:szCs w:val="17"/>
        </w:rPr>
        <w:t>ремонтных работ, переустройства и/или перепланировки жилых помещений.</w:t>
      </w:r>
      <w:proofErr w:type="gramEnd"/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2.8. Собственники обязаны допускать в занимаемое помещение представителей Управляющей организации для профилактических осмотров и мероприятий по техническому обслуживанию Дома и помещений. Собственник несет полную ответственность, включая и материальную, за возможное причинение вреда имуществу и здоровью 3-х лиц. </w:t>
      </w:r>
    </w:p>
    <w:p w:rsidR="0044447E" w:rsidRPr="00407217" w:rsidRDefault="0044447E" w:rsidP="0044447E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Правила пользования общим имуществом Дома и территорией Жилого комплекса «ПАРК-АВЕНЮ»</w:t>
      </w:r>
    </w:p>
    <w:p w:rsidR="0044447E" w:rsidRPr="00407217" w:rsidRDefault="0044447E" w:rsidP="0044447E">
      <w:pPr>
        <w:numPr>
          <w:ilvl w:val="1"/>
          <w:numId w:val="5"/>
        </w:numPr>
        <w:tabs>
          <w:tab w:val="clear" w:pos="1080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Места общего пользования, а также иные объекты общего имущества в Доме и на территории Жилого комплекса «ПАРК-АВЕНЮ»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44447E" w:rsidRPr="00407217" w:rsidRDefault="0044447E" w:rsidP="0044447E">
      <w:pPr>
        <w:numPr>
          <w:ilvl w:val="1"/>
          <w:numId w:val="5"/>
        </w:numPr>
        <w:tabs>
          <w:tab w:val="clear" w:pos="1080"/>
          <w:tab w:val="num" w:pos="-426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Собственник, а также проживающие с ним лица обязаны бережно относиться к общему имуществу и не допускать его порчи или загрязнения, а также соблюдать санитарно-гигиенические правила.</w:t>
      </w:r>
    </w:p>
    <w:p w:rsidR="0044447E" w:rsidRPr="00407217" w:rsidRDefault="0044447E" w:rsidP="0044447E">
      <w:pPr>
        <w:numPr>
          <w:ilvl w:val="1"/>
          <w:numId w:val="5"/>
        </w:numPr>
        <w:tabs>
          <w:tab w:val="clear" w:pos="1080"/>
          <w:tab w:val="num" w:pos="-426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17"/>
          <w:szCs w:val="17"/>
          <w:u w:val="single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Собственникам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запрещается: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3.3.1. использовать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3.3.2.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3.3.3. 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материалы;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3.3.4. устанавливать дополнительные двери или изменять направление открывания дверей (в отступлении от проекта) из жилых помещений в общий коридор (на площадку лестничной клетки), если это препятствует свободной эвакуации людей или ухудшает условия эвакуации из соседних квартир;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3.3.5. снимать доводчики и переоборудовать замки противопожарных дверей.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3.4. </w:t>
      </w:r>
      <w:r w:rsidRPr="00407217">
        <w:rPr>
          <w:rFonts w:ascii="Times New Roman" w:eastAsia="Calibri" w:hAnsi="Times New Roman" w:cs="Times New Roman"/>
          <w:bCs/>
          <w:sz w:val="17"/>
          <w:szCs w:val="17"/>
        </w:rPr>
        <w:t>Размещение объявлений осуществляется только в местах определенных Управляющей организацией.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3.5. Строго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 xml:space="preserve">запрещается 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сброс или складирование (в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т.ч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>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 оплачиваемых Собственниками.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Вывоз строительного и крупногабаритного мусора оплачивается Собственниками дополнительно. </w:t>
      </w:r>
    </w:p>
    <w:p w:rsidR="0044447E" w:rsidRPr="00407217" w:rsidRDefault="0044447E" w:rsidP="0044447E">
      <w:pPr>
        <w:tabs>
          <w:tab w:val="num" w:pos="0"/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3.6. Проживающие обязаны бережно относиться к объектам благоустройства и зеленым насаждениям, не допуская их загрязнения.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4. Организация контрольно-пропускного режима на территории Жилого комплекса «ПАРК-АВЕНЮ»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4.1. Все лица, пребывающие на территорию Жилого комплекса «ПАРК-АВЕНЮ», обязаны соблюдать требования контрольно-пропускного режима. Собственники обязаны своевременно предоставлять представителям Управляющей организации данные на себя, членов своей семьи и других лиц для оформления пропускных документов для проезда на территорию Жилого комплекса «ПАРК-АВЕНЮ».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4.2 Документом, дающим право гражданам проходить через контрольно-пропускной пункт (далее «КПП») Жилого комплекса «ПАРК-АВЕНЮ», является электронная карточка - для пешего прохода и магнитная метка для проезда на автомобиле через КПП № 1 и КПП № 2. 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4.3. Электронная карточка и магнитная метка выдаются Собственникам, а также членам их семей, с максимальным сроком до 5 (Пяти) лет, другим лицам (обслуживающему персоналу) сроком до 1 (Одного) года на платной основе на основании письменного заявления Собственника. В заявлении указываются: фамилия, имя, отчество, паспортные данные Собственника и лица, на которое оформляется электронная карточка или магнитная метка.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lastRenderedPageBreak/>
        <w:t xml:space="preserve">4.4. </w:t>
      </w:r>
      <w:r w:rsidRPr="00407217">
        <w:rPr>
          <w:rFonts w:ascii="Times New Roman" w:eastAsia="Calibri" w:hAnsi="Times New Roman" w:cs="Times New Roman"/>
          <w:b/>
          <w:i/>
          <w:sz w:val="17"/>
          <w:szCs w:val="17"/>
        </w:rPr>
        <w:t>Временный пропуск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(список допуска на Жилой комплекс) для осуществления доступа обслуживающего персонала или строительных рабочих выдается по письменному заявлению Собственника, где указываются фамилия, имя, отчество, паспортные данные Собственника и лиц, на которых заказывается временный пропуск. На временном пропуске указывается дата последнего дня срока действия пропуска. 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4.5. В случае необходимости разрешения входа (въезда) на территорию Жилого комплекса «ПАРК-АВЕНЮ» гостя Собственника посетителю выписывается </w:t>
      </w:r>
      <w:r w:rsidRPr="00407217">
        <w:rPr>
          <w:rFonts w:ascii="Times New Roman" w:eastAsia="Calibri" w:hAnsi="Times New Roman" w:cs="Times New Roman"/>
          <w:b/>
          <w:i/>
          <w:sz w:val="17"/>
          <w:szCs w:val="17"/>
        </w:rPr>
        <w:t>разовый пропуск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(сроком на 1 день) на основании письменного или устного обращения Собственника, в том числе по телефонному звонку на КПП № 1. Разовый пропуск изымается при выезде. Гость допускается на территорию Жилого комплекса «ПАРК-АВЕНЮ» по звонку Собственника на КПП с обязательным «перезвоном» старшим смены КПП Собственнику для подтверждения информации. При этом сотрудник КПП вносит фамилию, имя, отчество, паспортные данные гостя в «Журнал учета посетителей». Данные на автомобиль гостя (марка, номер) записываются в «Журнал учета проезда автомобилей».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4.6. В случае отсутствия у Собственника электронного пропуска или магнитной метки пропуск на территорию Жилого комплекса «ПАРК-АВЕНЮ» автомобилей, принадлежащих Собственнику и членам его семьи, ведется сотрудниками КПП по списку. В список вносят автомобили по заявлению Собственника. По списку, предоставленному Собственником, пропускаются также служебные автомобили. 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4.7. Грузовой автотранспорт пропускается через КПП по разовому пропуску, который оформляется по предварительной заявке Собственника. Проезд негабаритного грузового автотранспорта 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>ЗАПРЕЩЕН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.  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4.8. При выезде с территории Жилого комплекса «ПАРК-АВЕНЮ», автомобиль Собственника, членов его семьи и  гостей, а также автомобили сотрудников, имеющих специальные пропуска и автомобили спецслужб (пожарные, аварийные, санитарные) - не досматриваются. </w:t>
      </w:r>
    </w:p>
    <w:p w:rsidR="0044447E" w:rsidRPr="00407217" w:rsidRDefault="0044447E" w:rsidP="0044447E">
      <w:pPr>
        <w:shd w:val="clear" w:color="auto" w:fill="FFFFFF"/>
        <w:tabs>
          <w:tab w:val="left" w:pos="612"/>
          <w:tab w:val="left" w:pos="720"/>
        </w:tabs>
        <w:spacing w:after="0" w:line="240" w:lineRule="auto"/>
        <w:ind w:right="14"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Все остальные автомобили при выезде осматриваются на КПП на предмет пресечения несанкционированного вывоза материальных ценностей. Для  вывоза материальных  ценностей  на  автомобиле,  не  попадающем в вышеуказанный перечень, водитель должен предъявить сотрудникам КПП материальный  пропуск на вывозимое имущество. Материальный пропуск выдается по заявлению Собственника, визируется Собственником или его доверенным представителем и представителем Управляющей организации. Материальный пропуск при выезде остается на КПП, подшивается в дела Управляющей организации и хранится в течение 1 (Одного) года.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4.9. При стихийных бедствиях, пожарах и других чрезвычайных обстоятельствах специальные машины с персоналом (пожарные, аварийные, санитарные), а также аварийные бригады пропускаются на территорию Жилого комплекса «ПАРК-АВЕНЮ» беспрепятственно в любое время суток с последующим уведомлением сотрудниками КПП Управляющей организации.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5. Пользование дорогами на территории Жилого комплекса «ПАРК-АВЕНЮ»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5.1. Дороги на территории Жилого комплекса «ПАРК-АВЕНЮ» предназначены исключительно для проезда легкового автотранспорта. Проезд по территории Жилого комплекса «ПАРК-АВЕНЮ» грузового автотранспорта и другой тяжелой транспортной техники возможен только для осуществления специальных функций по вывозу мусора и бытовых отходов, уборке улиц, вывозу снега, а также в экстренных случаях, для предотвращения и/или ликвидации последствий чрезвычайных происшествий, оказания скорой медицинской помощи, обеспечения общественной безопасности.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5.2. В исключительных случаях возможен проезд и недолгое нахождение на территории Жилого комплекса «ПАРК-АВЕНЮ» грузовых машин для погрузки и выгрузки стройматериалов, имущества жителей Жилого комплекса «ПАРК-АВЕНЮ», а также для обеспечения процесса строительства.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В целях сохранения целостности дорожного покрытия и исключения возможности сильного загрязнения дорог грузовым транспортом,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 xml:space="preserve"> порядок движения грузового транспорта по территории Жилого комплекса «ПАРК-АВЕНЮ» и его стоимость согласовывается и определяется Управляющей организацией.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5.3.  Парковка автомобилей Собственников, их родственников, гостей, сотрудников и т.д. производится на гостевой </w:t>
      </w: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>парковке</w:t>
      </w:r>
      <w:proofErr w:type="gram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на территории Жилого комплекса «ПАРК-АВЕНЮ». Автомобили не должны препятствовать движению уборочной техники, загораживать пути проезда автотранспорта, дороги для проезда аварийных автотранспортных средств.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Запрещается парковка автомобилей и другого транспорта вдоль дорог общего пользования, на пешеходных дорожках, тротуарах, общественных газонах, в местах расположения противопожарного оборудования и иных </w:t>
      </w: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>местах</w:t>
      </w:r>
      <w:proofErr w:type="gram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не предназначенных для этой цели.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В случае нанесения ущерба общему имуществу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5.4. Стоянка автомобилей на общепоселковой территории (дороге) не должна превышать 15 (Пятнадцати) минут. Стоянка грузовых автомобилей, если это не связано с посадкой (погрузкой) или высадкой (выгрузкой) людей (грузов) 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>ЗАПРЕЩЕНА</w:t>
      </w:r>
      <w:r w:rsidRPr="00407217">
        <w:rPr>
          <w:rFonts w:ascii="Times New Roman" w:eastAsia="Calibri" w:hAnsi="Times New Roman" w:cs="Times New Roman"/>
          <w:sz w:val="17"/>
          <w:szCs w:val="17"/>
        </w:rPr>
        <w:t>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5.5. Использование гостевой парковки свыше 24 часов для размещения автотранспорта гостей Собственника производится с обязательным уведомлением Управляющей организации путем подачи заявления или по телефону.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7"/>
          <w:szCs w:val="17"/>
          <w:u w:val="single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5.6. Водители автотранспорта обязаны соблюдать на территории Жилого комплекса «ПАРК-АВЕНЮ» скоростной режим: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не более 20 км/час.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5.7. Грузовой  автотранспорт  допускается  на  территорию Жилого комплекса «ПАРК-АВЕНЮ» только во время, разрешенное для проведения строительных работ  - в рабочие дни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с 09.00 до 19.00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. В выходные и праздничные дни проезд грузовой и строительной техники </w:t>
      </w:r>
      <w:r w:rsidRPr="00407217">
        <w:rPr>
          <w:rFonts w:ascii="Times New Roman" w:eastAsia="Calibri" w:hAnsi="Times New Roman" w:cs="Times New Roman"/>
          <w:b/>
          <w:sz w:val="17"/>
          <w:szCs w:val="17"/>
        </w:rPr>
        <w:t>ЗАПРЕЩЕН</w:t>
      </w:r>
      <w:r w:rsidRPr="00407217">
        <w:rPr>
          <w:rFonts w:ascii="Times New Roman" w:eastAsia="Calibri" w:hAnsi="Times New Roman" w:cs="Times New Roman"/>
          <w:sz w:val="17"/>
          <w:szCs w:val="17"/>
        </w:rPr>
        <w:t>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5.8.  Запрещается мытье автомобилей на территории Жилого комплекса «ПАРК-АВЕНЮ».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5.9. Собственники, их родственники, гости, сотрудники и т.д. обязаны в соответствии с федеральным и местным законодательством соблюдать тишину. Запрещается движение (катание) на автомобилях с поврежденным глушителем, а также специально установленным, производящим повышенный шум, а также мотоциклах, мотороллерах, мопедах и прочей автотехники, производящих повышенный шум, по дорогам Жилого комплекса в любое время суток.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6. Порядок нахождения рабочих на территории Жилого комплекса «ПАРК-АВЕНЮ»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6.1.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>Собственники оформляют для строителей пропуска для прохода на территорию Жилого комплекса «ПАРК-АВЕНЮ». Данные пропуска оформляются у Управляющей организации.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6.2.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>Ввоз и вывоз строительных и других материалов, техники, в период строительства, осуществляется только при наличии разового пропуска, оформленного производителем работ и подписанного у Управляющей организации. Получать пропуска на рабочих имеет право доверенное лицо (подрядчик, прораб) Собственника.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6.3.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>Доверенное лицо, производящий строительные работы у Собственника, обязан оформить список всех своих рабочих для прохождения на территорию Жилого комплекса «ПАРК-АВЕНЮ», а также оформить список на, а/транспорт с указанием регистрационных знаков для беспрепятственного въезда на территорию Жилого комплекса «ПАРК-АВЕНЮ».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6.4.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 xml:space="preserve"> Заезд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спецавтотехники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(бетоновозы, тяжелые фургоны и др.) осуществляется только с согласования с Управляющей организацией в сопровождении их до участка представителем Подрядчика. 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6.5.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 xml:space="preserve"> Использование дорог общего пользования для проезда большегрузных автомашин, в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т.ч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>. бетоновозов, тяжелых фургонов и т.п., в период паводка и весенне-осенней распутицы запрещено. Срок ограничения проезда определяется Управляющей организацией.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6.6.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 xml:space="preserve">Запрещается производить чистку и промывку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спецавтотехники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на общей территории Жилого комплекса «ПАРК-АВЕНЮ». Если во время работы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спецавтотехники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был причинен ущерб дорожному полотну, или деревьям, на Доверенное лицо и Собственника (солидарно), возлагается ответственность за восстановление дорожного полотна и бордюров.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6.7.</w:t>
      </w:r>
      <w:r w:rsidRPr="00407217">
        <w:rPr>
          <w:rFonts w:ascii="Times New Roman" w:eastAsia="Calibri" w:hAnsi="Times New Roman" w:cs="Times New Roman"/>
          <w:sz w:val="17"/>
          <w:szCs w:val="17"/>
        </w:rPr>
        <w:tab/>
        <w:t xml:space="preserve"> При нарушении Доверенным лицом норм пожарной безопасности и санитарных норм, Управляющая организация вправе выписать предписание на устранение замечаний.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6.8. Не допускается нахождение рабочих на территории Жилого комплекса «ПАРК-АВЕНЮ», в нетрезвом состоянии.</w:t>
      </w:r>
    </w:p>
    <w:p w:rsidR="0044447E" w:rsidRPr="00407217" w:rsidRDefault="0044447E" w:rsidP="0044447E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6.9. Все нарушения контрольно-пропускного режима, нарушение пожарной безопасности, санитарно-технических норм, а также нахождение рабочих в нетрезвом состоянии оформляются Управляющей организацией соответствующими актами в письменном виде.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7. Содержание и выгул домашних животных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lastRenderedPageBreak/>
        <w:t>7.1. Содержание домашних животных допускается при условии соблюдения санитарно-гигиенических и ветеринарно-санитарных правил и правил их содержания и выгула, а также при обеспечении безопасности жизни и здоровья жителей Жилого комплекса «ПАРК-АВЕНЮ» и их имущества, а также тишину и порядок.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7.2. Собственники животных должны обеспечить надлежащие меры по предотвращению возможности проникновения своих питомцев за пределы собственных жилых помещений.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Животные, находящиеся на территории Жилого комплекса «ПАРК-АВЕНЮ» без сопровождающих лиц, считаются бродячими и </w:t>
      </w:r>
      <w:r w:rsidRPr="00407217">
        <w:rPr>
          <w:rFonts w:ascii="Times New Roman" w:eastAsia="Calibri" w:hAnsi="Times New Roman" w:cs="Times New Roman"/>
          <w:sz w:val="17"/>
          <w:szCs w:val="17"/>
          <w:u w:val="single"/>
        </w:rPr>
        <w:t>подлежат отлову</w:t>
      </w: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7.3. Выгул домашних животных на территории Жилого комплекса «ПАРК-АВЕНЮ» допускается только на поводке, а для собак крупных пород - в наморднике.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7.4. Содержание на территории Жилого комплекса «ПАРК-АВЕНЮ» скота, домашней птицы и диких зверей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запрещено</w:t>
      </w:r>
      <w:r w:rsidRPr="00407217">
        <w:rPr>
          <w:rFonts w:ascii="Times New Roman" w:eastAsia="Calibri" w:hAnsi="Times New Roman" w:cs="Times New Roman"/>
          <w:sz w:val="17"/>
          <w:szCs w:val="17"/>
        </w:rPr>
        <w:t>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7.5. При загрязнении животными Мест общего пользования, Собственник обязан принять срочные и необходимые меры по уборке за своим питомцем.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7.6. За несоблюдение правил содержания животных, предусмотренных настоящей главой, владельцы животных несут ответственность в порядке, установленном действующим законодательством  РФ и настоящими Правилами. 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407217">
        <w:rPr>
          <w:rFonts w:ascii="Times New Roman" w:eastAsia="Calibri" w:hAnsi="Times New Roman" w:cs="Times New Roman"/>
          <w:b/>
          <w:sz w:val="17"/>
          <w:szCs w:val="17"/>
        </w:rPr>
        <w:t>8. Правила пожарной безопасности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8.1. Все лица, находящиеся в Поселке обязаны: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>- соблюдать требования пожарной безопасности на общих территориях Жилого комплекса «ПАРК-АВЕНЮ», а также в жилых и нежилых помещениях Дома;</w:t>
      </w:r>
      <w:proofErr w:type="gramEnd"/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соблюдать меры предосторожности при пользовании электроприборами, предметами бытовой химии, проведении работ с легковоспламеняющимися (далее по тексту – «ЛВЖ») и горючими жидкостями (далее по тексту – «ГЖ»), другими опасными в пожарном отношении веществами, материалами и оборудованием.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8.2. На территории Жилого комплекса «ПАРК-АВЕНЮ» хранение ЛВЖ и ГЖ, пороха, взрывчатых веществ, баллонов с газами, и других взрывопожароопасных веществ и материалов, кроме </w:t>
      </w: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случаев, оговоренных в действующих нормативных документах и согласованных с Управляющей организацией </w:t>
      </w:r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запрещается</w:t>
      </w:r>
      <w:proofErr w:type="gramEnd"/>
      <w:r w:rsidRPr="00407217">
        <w:rPr>
          <w:rFonts w:ascii="Times New Roman" w:eastAsia="Calibri" w:hAnsi="Times New Roman" w:cs="Times New Roman"/>
          <w:b/>
          <w:sz w:val="17"/>
          <w:szCs w:val="17"/>
          <w:u w:val="single"/>
        </w:rPr>
        <w:t>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8.3. При эксплуатации действующих электроустановок запрещается: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proofErr w:type="gramStart"/>
      <w:r w:rsidRPr="00407217">
        <w:rPr>
          <w:rFonts w:ascii="Times New Roman" w:eastAsia="Calibri" w:hAnsi="Times New Roman" w:cs="Times New Roman"/>
          <w:sz w:val="17"/>
          <w:szCs w:val="17"/>
        </w:rPr>
        <w:t>- использовать приемники электрической энергии (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электроприемники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изоляцией, пользоваться поврежденными розетками, рубильниками, другими </w:t>
      </w:r>
      <w:proofErr w:type="spellStart"/>
      <w:r w:rsidRPr="00407217">
        <w:rPr>
          <w:rFonts w:ascii="Times New Roman" w:eastAsia="Calibri" w:hAnsi="Times New Roman" w:cs="Times New Roman"/>
          <w:sz w:val="17"/>
          <w:szCs w:val="17"/>
        </w:rPr>
        <w:t>электроустановочными</w:t>
      </w:r>
      <w:proofErr w:type="spellEnd"/>
      <w:r w:rsidRPr="00407217">
        <w:rPr>
          <w:rFonts w:ascii="Times New Roman" w:eastAsia="Calibri" w:hAnsi="Times New Roman" w:cs="Times New Roman"/>
          <w:sz w:val="17"/>
          <w:szCs w:val="17"/>
        </w:rPr>
        <w:t xml:space="preserve"> изделиями;</w:t>
      </w:r>
      <w:proofErr w:type="gramEnd"/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8.4. При обнаружении очага возгорания, пожара или признаков горения (задымление, запах гари, повышение температуры и т.п.) Собственник, или его ответственное лицо, обязан: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незамедлительно уведомить об этом представителей Управляющей организации, известить по телефону пожарную охрану (при этом необходимо назвать адрес, место возникновения пожара, а также сообщить свои Ф.И.О., и принадлежность к Поселку);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принять по возможности меры по эвакуации людей, тушению пожара и сохранности материальных ценностей.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8.5. Собственнику запрещается на территории Жилого комплекса «ПАРК-АВЕНЮ»: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загромождать выездные ворота и проезды;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оставлять транспортные средства с открытыми горловинами топливных баков, или при наличии течи горючего и масла;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заправлять транспортные средства горючим и сливать из них топливо;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хранить тару из-под горючего, масло, а также горючее и масла;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подогревать двигатель открытым огнем (костры, факелы, паяльные лампы), пользоваться открытыми источниками огня для освещения;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нахождение транспортных средств, предназначенных для перевозки легковоспламеняющихся жидкостей, горючих жидкостей и горючих газов;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сжигать отходы и тару;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устраивать свалки горючих и других отходов;</w:t>
      </w:r>
    </w:p>
    <w:p w:rsidR="00407217" w:rsidRPr="00407217" w:rsidRDefault="0044447E" w:rsidP="0040721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- применять без необходимости дуговые прожекторы, свечи и хлопушки, разжигать костры, зажигать фейерверки и устраивать другие световые пожароопасные эффекты, которые могут привести к пожару, вне специально отведенных для этих целей мест.</w:t>
      </w:r>
    </w:p>
    <w:p w:rsidR="0044447E" w:rsidRPr="00407217" w:rsidRDefault="0044447E" w:rsidP="0040721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07217">
        <w:rPr>
          <w:rFonts w:ascii="Times New Roman" w:eastAsia="Times New Roman" w:hAnsi="Times New Roman" w:cs="Times New Roman"/>
          <w:b/>
          <w:bCs/>
          <w:iCs/>
          <w:sz w:val="17"/>
          <w:szCs w:val="17"/>
        </w:rPr>
        <w:t xml:space="preserve">9. </w:t>
      </w:r>
      <w:r w:rsidRPr="00407217">
        <w:rPr>
          <w:rFonts w:ascii="Times New Roman" w:eastAsia="Times New Roman" w:hAnsi="Times New Roman" w:cs="Times New Roman"/>
          <w:b/>
          <w:sz w:val="17"/>
          <w:szCs w:val="17"/>
        </w:rPr>
        <w:t>Ответственность за несоблюдение Правил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07217">
        <w:rPr>
          <w:rFonts w:ascii="Times New Roman" w:eastAsia="Times New Roman" w:hAnsi="Times New Roman" w:cs="Times New Roman"/>
          <w:sz w:val="17"/>
          <w:szCs w:val="17"/>
        </w:rPr>
        <w:t>9.1. В случае несоблюдения настоящих Правил, любой собственник, а также Управляющая организация имеют право составлять акты, фиксирующие факт нарушения, обращаться в случае необходимости в органы полиции и местной администрации, в судебные и иные государственные контрольные органы.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9.2. Факт несоблюдения настоящих Правил оформляется Актом неисполнения условий Договора с указанием даты и времени совершения нарушения, а также подтверждением нарушения подписью свидетеля.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9.3. Собственнику может быть выдано письменное предупреждение Управляющей организации о несоблюдении настоящих Правил.</w:t>
      </w:r>
    </w:p>
    <w:p w:rsidR="0044447E" w:rsidRPr="00407217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407217">
        <w:rPr>
          <w:rFonts w:ascii="Times New Roman" w:eastAsia="Calibri" w:hAnsi="Times New Roman" w:cs="Times New Roman"/>
          <w:sz w:val="17"/>
          <w:szCs w:val="17"/>
        </w:rPr>
        <w:t>9.4. На основании комиссионного Акта, указанного в п.9.2 настоящих Правил любой Собственник вправе обратиться в уполномоченные органы с заявлением о возбуждении дела об административном правонарушении либо в суд.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</w:tblGrid>
      <w:tr w:rsidR="00B241FF" w:rsidRPr="00705A46" w:rsidTr="0044447E">
        <w:trPr>
          <w:trHeight w:val="552"/>
        </w:trPr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Собственник: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Управляющая организация: 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ООО «УК «Авеню-Сервис»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1FF" w:rsidRPr="00705A46" w:rsidTr="0044447E">
        <w:trPr>
          <w:trHeight w:val="691"/>
        </w:trPr>
        <w:tc>
          <w:tcPr>
            <w:tcW w:w="5460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5460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директор  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ab/>
              <w:t>__________________ /Зуев Н.В./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</w:t>
            </w:r>
          </w:p>
        </w:tc>
      </w:tr>
    </w:tbl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5460"/>
        <w:gridCol w:w="5460"/>
      </w:tblGrid>
      <w:tr w:rsidR="0044447E" w:rsidRPr="00705A46" w:rsidTr="0044447E">
        <w:trPr>
          <w:trHeight w:val="552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44447E" w:rsidRPr="00705A46" w:rsidTr="0044447E">
        <w:trPr>
          <w:trHeight w:val="691"/>
        </w:trPr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0" w:type="dxa"/>
          </w:tcPr>
          <w:p w:rsidR="0044447E" w:rsidRPr="00705A46" w:rsidRDefault="0044447E" w:rsidP="004444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44447E" w:rsidRPr="00705A46" w:rsidRDefault="0044447E" w:rsidP="0044447E">
      <w:pPr>
        <w:spacing w:after="0" w:line="23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07217">
      <w:pPr>
        <w:tabs>
          <w:tab w:val="left" w:pos="720"/>
        </w:tabs>
        <w:spacing w:after="0" w:line="240" w:lineRule="auto"/>
        <w:ind w:firstLine="637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Приложение № 8 к Договору </w:t>
      </w:r>
    </w:p>
    <w:p w:rsidR="0044447E" w:rsidRPr="00705A46" w:rsidRDefault="0044447E" w:rsidP="00407217">
      <w:pPr>
        <w:tabs>
          <w:tab w:val="left" w:pos="720"/>
        </w:tabs>
        <w:spacing w:after="0" w:line="240" w:lineRule="auto"/>
        <w:ind w:firstLine="637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№ </w:t>
      </w:r>
      <w:r w:rsidR="00B241FF" w:rsidRPr="00705A46">
        <w:rPr>
          <w:rFonts w:ascii="Times New Roman" w:eastAsia="Calibri" w:hAnsi="Times New Roman" w:cs="Times New Roman"/>
          <w:b/>
          <w:sz w:val="18"/>
          <w:szCs w:val="18"/>
        </w:rPr>
        <w:t>20-04-166/ПА/ДУ-</w:t>
      </w:r>
      <w:r w:rsidR="00407217">
        <w:rPr>
          <w:rFonts w:ascii="Times New Roman" w:eastAsia="Calibri" w:hAnsi="Times New Roman" w:cs="Times New Roman"/>
          <w:b/>
          <w:sz w:val="18"/>
          <w:szCs w:val="18"/>
        </w:rPr>
        <w:t>___</w:t>
      </w:r>
    </w:p>
    <w:p w:rsidR="0044447E" w:rsidRPr="00705A46" w:rsidRDefault="0044447E" w:rsidP="00407217">
      <w:pPr>
        <w:tabs>
          <w:tab w:val="left" w:pos="720"/>
        </w:tabs>
        <w:spacing w:after="0" w:line="240" w:lineRule="auto"/>
        <w:ind w:firstLine="637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>от «</w:t>
      </w:r>
      <w:r w:rsidR="00407217">
        <w:rPr>
          <w:rFonts w:ascii="Times New Roman" w:eastAsia="Calibri" w:hAnsi="Times New Roman" w:cs="Times New Roman"/>
          <w:b/>
          <w:sz w:val="18"/>
          <w:szCs w:val="18"/>
        </w:rPr>
        <w:t>___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="00B241FF"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07217">
        <w:rPr>
          <w:rFonts w:ascii="Times New Roman" w:eastAsia="Calibri" w:hAnsi="Times New Roman" w:cs="Times New Roman"/>
          <w:b/>
          <w:sz w:val="18"/>
          <w:szCs w:val="18"/>
        </w:rPr>
        <w:t>___________</w:t>
      </w:r>
      <w:r w:rsidR="00B241FF"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05A46">
        <w:rPr>
          <w:rFonts w:ascii="Times New Roman" w:eastAsia="Calibri" w:hAnsi="Times New Roman" w:cs="Times New Roman"/>
          <w:b/>
          <w:sz w:val="18"/>
          <w:szCs w:val="18"/>
        </w:rPr>
        <w:t>2017 г.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7655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Порядок осуществления </w:t>
      </w:r>
      <w:proofErr w:type="gramStart"/>
      <w:r w:rsidRPr="00705A46">
        <w:rPr>
          <w:rFonts w:ascii="Times New Roman" w:eastAsia="Calibri" w:hAnsi="Times New Roman" w:cs="Times New Roman"/>
          <w:b/>
          <w:sz w:val="18"/>
          <w:szCs w:val="18"/>
        </w:rPr>
        <w:t>контроля за</w:t>
      </w:r>
      <w:proofErr w:type="gramEnd"/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выполнением управляющей организацией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05A46">
        <w:rPr>
          <w:rFonts w:ascii="Times New Roman" w:eastAsia="Calibri" w:hAnsi="Times New Roman" w:cs="Times New Roman"/>
          <w:b/>
          <w:sz w:val="18"/>
          <w:szCs w:val="18"/>
        </w:rPr>
        <w:t xml:space="preserve"> ее обязательств по договору управления.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1. </w:t>
      </w:r>
      <w:proofErr w:type="gramStart"/>
      <w:r w:rsidRPr="00705A46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705A46">
        <w:rPr>
          <w:rFonts w:ascii="Times New Roman" w:eastAsia="Calibri" w:hAnsi="Times New Roman" w:cs="Times New Roman"/>
          <w:sz w:val="18"/>
          <w:szCs w:val="18"/>
        </w:rPr>
        <w:t xml:space="preserve"> деятельностью Управляющей организации в части исполнения настоящего Договора осуществляется Собственником дома, а также иными компетентными органами в соответствии с действующим законодательством. Контроль осуществляется Собственником в пределах полномочий, установленных действующим законодательством и настоящим Договором, в том числе путем: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получения от Управляющей организации информации в составе, порядке, в сроки и способами, установленными для ее раскрытия действующим законодательством;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проверки объемов, качества и периодичности оказания услуг и выполнения работ;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участия в осмотрах общего имущества с целью подготовки предложений по ремонту;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- участие в составлении актов о нарушении условий Договора.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2. Управляющая организация представляет собственникам Отчет о выполнении настоящего Договора в соответствии с требованиями действующего законодательства РФ. Отчет предоставляется в письменной форме и вывешивается на входах в подъезды дома. Годовой отчет должен содержать следующую информацию: перечень выполненных работ и оказанных услуг, сумма задолженностей собственников помещений перед Управляющей организацией.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5A46">
        <w:rPr>
          <w:rFonts w:ascii="Times New Roman" w:eastAsia="Calibri" w:hAnsi="Times New Roman" w:cs="Times New Roman"/>
          <w:sz w:val="18"/>
          <w:szCs w:val="18"/>
        </w:rPr>
        <w:t>3. 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(более 50%) от числа собственников (нанимателей) помещений в данном доме.</w:t>
      </w:r>
    </w:p>
    <w:p w:rsidR="0044447E" w:rsidRPr="00705A46" w:rsidRDefault="0044447E" w:rsidP="004444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758"/>
        <w:gridCol w:w="4698"/>
      </w:tblGrid>
      <w:tr w:rsidR="00B241FF" w:rsidRPr="00705A46" w:rsidTr="00407217">
        <w:trPr>
          <w:trHeight w:val="552"/>
        </w:trPr>
        <w:tc>
          <w:tcPr>
            <w:tcW w:w="5758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Собственник: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8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Управляющая организация: 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ООО «УК «Авеню-Сервис»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241FF" w:rsidRPr="00705A46" w:rsidTr="00407217">
        <w:trPr>
          <w:trHeight w:val="552"/>
        </w:trPr>
        <w:tc>
          <w:tcPr>
            <w:tcW w:w="5758" w:type="dxa"/>
          </w:tcPr>
          <w:p w:rsidR="00B241FF" w:rsidRPr="00705A46" w:rsidRDefault="00B241FF" w:rsidP="0040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____________________/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4698" w:type="dxa"/>
          </w:tcPr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Генеральный</w:t>
            </w:r>
            <w:r w:rsidR="004072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директор   __________________ /Зуев Н.В./</w:t>
            </w:r>
          </w:p>
          <w:p w:rsidR="00B241FF" w:rsidRPr="00705A46" w:rsidRDefault="00B241FF" w:rsidP="000304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5A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</w:t>
            </w:r>
          </w:p>
        </w:tc>
      </w:tr>
    </w:tbl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44447E" w:rsidRPr="00705A46" w:rsidRDefault="0044447E" w:rsidP="0044447E">
      <w:pPr>
        <w:rPr>
          <w:rFonts w:ascii="Times New Roman" w:hAnsi="Times New Roman" w:cs="Times New Roman"/>
          <w:sz w:val="18"/>
          <w:szCs w:val="18"/>
        </w:rPr>
      </w:pPr>
    </w:p>
    <w:p w:rsidR="00B50A1B" w:rsidRPr="00705A46" w:rsidRDefault="00B50A1B">
      <w:pPr>
        <w:rPr>
          <w:rFonts w:ascii="Times New Roman" w:hAnsi="Times New Roman" w:cs="Times New Roman"/>
          <w:sz w:val="18"/>
          <w:szCs w:val="18"/>
        </w:rPr>
      </w:pPr>
    </w:p>
    <w:sectPr w:rsidR="00B50A1B" w:rsidRPr="00705A46" w:rsidSect="00705A4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9A3B9C"/>
    <w:lvl w:ilvl="0">
      <w:numFmt w:val="bullet"/>
      <w:lvlText w:val="*"/>
      <w:lvlJc w:val="left"/>
    </w:lvl>
  </w:abstractNum>
  <w:abstractNum w:abstractNumId="1">
    <w:nsid w:val="17B944D9"/>
    <w:multiLevelType w:val="hybridMultilevel"/>
    <w:tmpl w:val="4C72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67C"/>
    <w:multiLevelType w:val="hybridMultilevel"/>
    <w:tmpl w:val="A55059F0"/>
    <w:lvl w:ilvl="0" w:tplc="62525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157E7"/>
    <w:multiLevelType w:val="hybridMultilevel"/>
    <w:tmpl w:val="F82AFA7E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>
    <w:nsid w:val="540D4D14"/>
    <w:multiLevelType w:val="multilevel"/>
    <w:tmpl w:val="CBCE46B2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0"/>
      </w:pPr>
      <w:rPr>
        <w:rFonts w:ascii="Times New Roman" w:eastAsia="Times New Roman" w:hAnsi="Times New Roman" w:cs="Times New Roman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1"/>
        </w:tabs>
        <w:ind w:left="2721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5">
    <w:nsid w:val="542723B1"/>
    <w:multiLevelType w:val="multilevel"/>
    <w:tmpl w:val="D91CC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4683DF3"/>
    <w:multiLevelType w:val="multilevel"/>
    <w:tmpl w:val="C908D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657C0814"/>
    <w:multiLevelType w:val="multilevel"/>
    <w:tmpl w:val="B37C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5DC6A01"/>
    <w:multiLevelType w:val="hybridMultilevel"/>
    <w:tmpl w:val="09D48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2270572"/>
    <w:multiLevelType w:val="multilevel"/>
    <w:tmpl w:val="B74E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59C2D62"/>
    <w:multiLevelType w:val="hybridMultilevel"/>
    <w:tmpl w:val="98E894B4"/>
    <w:lvl w:ilvl="0" w:tplc="1772C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E"/>
    <w:rsid w:val="000304F5"/>
    <w:rsid w:val="00210270"/>
    <w:rsid w:val="00286081"/>
    <w:rsid w:val="00407217"/>
    <w:rsid w:val="0044447E"/>
    <w:rsid w:val="004C1A38"/>
    <w:rsid w:val="00605696"/>
    <w:rsid w:val="00705A46"/>
    <w:rsid w:val="008D0CA8"/>
    <w:rsid w:val="00925FEB"/>
    <w:rsid w:val="00A24FEB"/>
    <w:rsid w:val="00B241FF"/>
    <w:rsid w:val="00B31A5E"/>
    <w:rsid w:val="00B50A1B"/>
    <w:rsid w:val="00D8571A"/>
    <w:rsid w:val="00D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E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44447E"/>
    <w:pPr>
      <w:keepNext/>
      <w:widowControl w:val="0"/>
      <w:autoSpaceDE w:val="0"/>
      <w:autoSpaceDN w:val="0"/>
      <w:adjustRightInd w:val="0"/>
      <w:spacing w:after="0" w:line="240" w:lineRule="auto"/>
      <w:ind w:left="33" w:right="-108"/>
      <w:jc w:val="center"/>
      <w:outlineLvl w:val="0"/>
    </w:pPr>
    <w:rPr>
      <w:rFonts w:ascii="Times New Roman" w:eastAsia="Calibri" w:hAnsi="Times New Roman" w:cs="Times New Roman"/>
      <w:i/>
      <w:iCs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444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447E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44447E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444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4444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44447E"/>
    <w:rPr>
      <w:color w:val="0000FF"/>
      <w:u w:val="single"/>
    </w:rPr>
  </w:style>
  <w:style w:type="paragraph" w:customStyle="1" w:styleId="1">
    <w:name w:val="Стиль1"/>
    <w:basedOn w:val="a"/>
    <w:rsid w:val="0044447E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Стиль3"/>
    <w:basedOn w:val="21"/>
    <w:rsid w:val="0044447E"/>
    <w:pPr>
      <w:widowControl w:val="0"/>
      <w:numPr>
        <w:ilvl w:val="2"/>
        <w:numId w:val="1"/>
      </w:numPr>
      <w:tabs>
        <w:tab w:val="clear" w:pos="106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4444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447E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rsid w:val="0044447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4447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44447E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44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4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4447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447E"/>
  </w:style>
  <w:style w:type="paragraph" w:styleId="ab">
    <w:name w:val="Title"/>
    <w:basedOn w:val="a"/>
    <w:link w:val="ac"/>
    <w:qFormat/>
    <w:rsid w:val="0044447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val="x-none"/>
    </w:rPr>
  </w:style>
  <w:style w:type="character" w:customStyle="1" w:styleId="ac">
    <w:name w:val="Название Знак"/>
    <w:basedOn w:val="a0"/>
    <w:link w:val="ab"/>
    <w:rsid w:val="0044447E"/>
    <w:rPr>
      <w:rFonts w:ascii="Times New Roman" w:eastAsia="Calibri" w:hAnsi="Times New Roman" w:cs="Times New Roman"/>
      <w:b/>
      <w:bCs/>
      <w:color w:val="000000"/>
      <w:sz w:val="20"/>
      <w:szCs w:val="20"/>
      <w:shd w:val="clear" w:color="auto" w:fill="FFFFFF"/>
      <w:lang w:val="x-none" w:eastAsia="ru-RU"/>
    </w:rPr>
  </w:style>
  <w:style w:type="paragraph" w:styleId="ad">
    <w:name w:val="Body Text"/>
    <w:basedOn w:val="a"/>
    <w:link w:val="ae"/>
    <w:rsid w:val="0044447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rsid w:val="0044447E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f">
    <w:name w:val="Стиль"/>
    <w:rsid w:val="00444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Normal">
    <w:name w:val="ConsNormal"/>
    <w:rsid w:val="004444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44447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44447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0">
    <w:name w:val="Body Text Indent 3"/>
    <w:basedOn w:val="a"/>
    <w:link w:val="31"/>
    <w:rsid w:val="0044447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0"/>
    <w:link w:val="30"/>
    <w:rsid w:val="0044447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u">
    <w:name w:val="u"/>
    <w:basedOn w:val="a"/>
    <w:rsid w:val="004444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caption"/>
    <w:basedOn w:val="a"/>
    <w:next w:val="a"/>
    <w:qFormat/>
    <w:rsid w:val="0044447E"/>
    <w:pPr>
      <w:widowControl w:val="0"/>
      <w:autoSpaceDE w:val="0"/>
      <w:autoSpaceDN w:val="0"/>
      <w:adjustRightInd w:val="0"/>
      <w:spacing w:before="120" w:after="120" w:line="240" w:lineRule="auto"/>
      <w:ind w:firstLine="85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4447E"/>
  </w:style>
  <w:style w:type="character" w:styleId="af3">
    <w:name w:val="Strong"/>
    <w:uiPriority w:val="22"/>
    <w:qFormat/>
    <w:rsid w:val="0044447E"/>
    <w:rPr>
      <w:b/>
      <w:bCs/>
    </w:rPr>
  </w:style>
  <w:style w:type="paragraph" w:customStyle="1" w:styleId="consnormal0">
    <w:name w:val="consnormal"/>
    <w:basedOn w:val="a"/>
    <w:rsid w:val="0044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4444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4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444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44447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444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44447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L2">
    <w:name w:val="! L=2 !"/>
    <w:basedOn w:val="a"/>
    <w:next w:val="a"/>
    <w:rsid w:val="0044447E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color w:val="0000FF"/>
      <w:sz w:val="28"/>
      <w:szCs w:val="24"/>
    </w:rPr>
  </w:style>
  <w:style w:type="paragraph" w:customStyle="1" w:styleId="af9">
    <w:name w:val="Таблицы (моноширинный)"/>
    <w:basedOn w:val="a"/>
    <w:next w:val="a"/>
    <w:rsid w:val="00444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444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44447E"/>
    <w:rPr>
      <w:rFonts w:ascii="Courier New" w:eastAsia="Times New Roman" w:hAnsi="Courier New" w:cs="Courier New"/>
      <w:sz w:val="13"/>
      <w:szCs w:val="13"/>
      <w:lang w:eastAsia="ru-RU"/>
    </w:rPr>
  </w:style>
  <w:style w:type="character" w:styleId="afa">
    <w:name w:val="Emphasis"/>
    <w:qFormat/>
    <w:rsid w:val="0044447E"/>
    <w:rPr>
      <w:i/>
      <w:iCs/>
    </w:rPr>
  </w:style>
  <w:style w:type="character" w:styleId="afb">
    <w:name w:val="annotation reference"/>
    <w:rsid w:val="0044447E"/>
    <w:rPr>
      <w:sz w:val="16"/>
      <w:szCs w:val="16"/>
    </w:rPr>
  </w:style>
  <w:style w:type="paragraph" w:styleId="afc">
    <w:name w:val="annotation text"/>
    <w:basedOn w:val="a"/>
    <w:link w:val="afd"/>
    <w:rsid w:val="00444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rsid w:val="0044447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rsid w:val="0044447E"/>
    <w:rPr>
      <w:b/>
      <w:bCs/>
    </w:rPr>
  </w:style>
  <w:style w:type="character" w:customStyle="1" w:styleId="aff">
    <w:name w:val="Тема примечания Знак"/>
    <w:basedOn w:val="afd"/>
    <w:link w:val="afe"/>
    <w:rsid w:val="0044447E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aff0">
    <w:name w:val="Нормальный"/>
    <w:rsid w:val="0044447E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1">
    <w:name w:val="List Paragraph"/>
    <w:basedOn w:val="a"/>
    <w:uiPriority w:val="34"/>
    <w:qFormat/>
    <w:rsid w:val="0044447E"/>
    <w:pPr>
      <w:ind w:left="720"/>
      <w:contextualSpacing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4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E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44447E"/>
    <w:pPr>
      <w:keepNext/>
      <w:widowControl w:val="0"/>
      <w:autoSpaceDE w:val="0"/>
      <w:autoSpaceDN w:val="0"/>
      <w:adjustRightInd w:val="0"/>
      <w:spacing w:after="0" w:line="240" w:lineRule="auto"/>
      <w:ind w:left="33" w:right="-108"/>
      <w:jc w:val="center"/>
      <w:outlineLvl w:val="0"/>
    </w:pPr>
    <w:rPr>
      <w:rFonts w:ascii="Times New Roman" w:eastAsia="Calibri" w:hAnsi="Times New Roman" w:cs="Times New Roman"/>
      <w:i/>
      <w:iCs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444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447E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44447E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444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4444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44447E"/>
    <w:rPr>
      <w:color w:val="0000FF"/>
      <w:u w:val="single"/>
    </w:rPr>
  </w:style>
  <w:style w:type="paragraph" w:customStyle="1" w:styleId="1">
    <w:name w:val="Стиль1"/>
    <w:basedOn w:val="a"/>
    <w:rsid w:val="0044447E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Стиль3"/>
    <w:basedOn w:val="21"/>
    <w:rsid w:val="0044447E"/>
    <w:pPr>
      <w:widowControl w:val="0"/>
      <w:numPr>
        <w:ilvl w:val="2"/>
        <w:numId w:val="1"/>
      </w:numPr>
      <w:tabs>
        <w:tab w:val="clear" w:pos="106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4444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447E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rsid w:val="0044447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4447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44447E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44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4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4447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447E"/>
  </w:style>
  <w:style w:type="paragraph" w:styleId="ab">
    <w:name w:val="Title"/>
    <w:basedOn w:val="a"/>
    <w:link w:val="ac"/>
    <w:qFormat/>
    <w:rsid w:val="0044447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val="x-none"/>
    </w:rPr>
  </w:style>
  <w:style w:type="character" w:customStyle="1" w:styleId="ac">
    <w:name w:val="Название Знак"/>
    <w:basedOn w:val="a0"/>
    <w:link w:val="ab"/>
    <w:rsid w:val="0044447E"/>
    <w:rPr>
      <w:rFonts w:ascii="Times New Roman" w:eastAsia="Calibri" w:hAnsi="Times New Roman" w:cs="Times New Roman"/>
      <w:b/>
      <w:bCs/>
      <w:color w:val="000000"/>
      <w:sz w:val="20"/>
      <w:szCs w:val="20"/>
      <w:shd w:val="clear" w:color="auto" w:fill="FFFFFF"/>
      <w:lang w:val="x-none" w:eastAsia="ru-RU"/>
    </w:rPr>
  </w:style>
  <w:style w:type="paragraph" w:styleId="ad">
    <w:name w:val="Body Text"/>
    <w:basedOn w:val="a"/>
    <w:link w:val="ae"/>
    <w:rsid w:val="0044447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rsid w:val="0044447E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f">
    <w:name w:val="Стиль"/>
    <w:rsid w:val="00444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Normal">
    <w:name w:val="ConsNormal"/>
    <w:rsid w:val="004444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44447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44447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0">
    <w:name w:val="Body Text Indent 3"/>
    <w:basedOn w:val="a"/>
    <w:link w:val="31"/>
    <w:rsid w:val="0044447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0"/>
    <w:link w:val="30"/>
    <w:rsid w:val="0044447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u">
    <w:name w:val="u"/>
    <w:basedOn w:val="a"/>
    <w:rsid w:val="004444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caption"/>
    <w:basedOn w:val="a"/>
    <w:next w:val="a"/>
    <w:qFormat/>
    <w:rsid w:val="0044447E"/>
    <w:pPr>
      <w:widowControl w:val="0"/>
      <w:autoSpaceDE w:val="0"/>
      <w:autoSpaceDN w:val="0"/>
      <w:adjustRightInd w:val="0"/>
      <w:spacing w:before="120" w:after="120" w:line="240" w:lineRule="auto"/>
      <w:ind w:firstLine="85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4447E"/>
  </w:style>
  <w:style w:type="character" w:styleId="af3">
    <w:name w:val="Strong"/>
    <w:uiPriority w:val="22"/>
    <w:qFormat/>
    <w:rsid w:val="0044447E"/>
    <w:rPr>
      <w:b/>
      <w:bCs/>
    </w:rPr>
  </w:style>
  <w:style w:type="paragraph" w:customStyle="1" w:styleId="consnormal0">
    <w:name w:val="consnormal"/>
    <w:basedOn w:val="a"/>
    <w:rsid w:val="0044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4444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4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444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44447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444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44447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L2">
    <w:name w:val="! L=2 !"/>
    <w:basedOn w:val="a"/>
    <w:next w:val="a"/>
    <w:rsid w:val="0044447E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color w:val="0000FF"/>
      <w:sz w:val="28"/>
      <w:szCs w:val="24"/>
    </w:rPr>
  </w:style>
  <w:style w:type="paragraph" w:customStyle="1" w:styleId="af9">
    <w:name w:val="Таблицы (моноширинный)"/>
    <w:basedOn w:val="a"/>
    <w:next w:val="a"/>
    <w:rsid w:val="00444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444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44447E"/>
    <w:rPr>
      <w:rFonts w:ascii="Courier New" w:eastAsia="Times New Roman" w:hAnsi="Courier New" w:cs="Courier New"/>
      <w:sz w:val="13"/>
      <w:szCs w:val="13"/>
      <w:lang w:eastAsia="ru-RU"/>
    </w:rPr>
  </w:style>
  <w:style w:type="character" w:styleId="afa">
    <w:name w:val="Emphasis"/>
    <w:qFormat/>
    <w:rsid w:val="0044447E"/>
    <w:rPr>
      <w:i/>
      <w:iCs/>
    </w:rPr>
  </w:style>
  <w:style w:type="character" w:styleId="afb">
    <w:name w:val="annotation reference"/>
    <w:rsid w:val="0044447E"/>
    <w:rPr>
      <w:sz w:val="16"/>
      <w:szCs w:val="16"/>
    </w:rPr>
  </w:style>
  <w:style w:type="paragraph" w:styleId="afc">
    <w:name w:val="annotation text"/>
    <w:basedOn w:val="a"/>
    <w:link w:val="afd"/>
    <w:rsid w:val="00444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rsid w:val="0044447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rsid w:val="0044447E"/>
    <w:rPr>
      <w:b/>
      <w:bCs/>
    </w:rPr>
  </w:style>
  <w:style w:type="character" w:customStyle="1" w:styleId="aff">
    <w:name w:val="Тема примечания Знак"/>
    <w:basedOn w:val="afd"/>
    <w:link w:val="afe"/>
    <w:rsid w:val="0044447E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aff0">
    <w:name w:val="Нормальный"/>
    <w:rsid w:val="0044447E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1">
    <w:name w:val="List Paragraph"/>
    <w:basedOn w:val="a"/>
    <w:uiPriority w:val="34"/>
    <w:qFormat/>
    <w:rsid w:val="0044447E"/>
    <w:pPr>
      <w:ind w:left="720"/>
      <w:contextualSpacing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4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57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247;fld=134;dst=100107" TargetMode="External"/><Relationship Id="rId12" Type="http://schemas.openxmlformats.org/officeDocument/2006/relationships/hyperlink" Target="consultantplus://offline/ref=1F6F0CBFECDCC7C6F4225F158D84A84931CA15FFDC133ED32FA85D559A8BEC155D84C671348279C0W5b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avenue-servis.ru" TargetMode="External"/><Relationship Id="rId11" Type="http://schemas.openxmlformats.org/officeDocument/2006/relationships/hyperlink" Target="http://uk.avenue-servi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EAF753AD761AD0AFDFEBEF86FB9C96F42F618E5A2AEBFE45F9E9DF7BEC654F78EA0BCBC03C5CFDnA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5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21894</Words>
  <Characters>124799</Characters>
  <Application>Microsoft Office Word</Application>
  <DocSecurity>4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Надежда Николаевна</dc:creator>
  <cp:lastModifiedBy>Андреева Юлия Валерьевна</cp:lastModifiedBy>
  <cp:revision>2</cp:revision>
  <dcterms:created xsi:type="dcterms:W3CDTF">2017-09-13T09:34:00Z</dcterms:created>
  <dcterms:modified xsi:type="dcterms:W3CDTF">2017-09-13T09:34:00Z</dcterms:modified>
</cp:coreProperties>
</file>